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</w:rPr>
        <w:id w:val="8159059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7442"/>
          </w:tblGrid>
          <w:tr w:rsidR="0014363B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4363B" w:rsidRDefault="0014363B" w:rsidP="0014363B">
                <w:pPr>
                  <w:pStyle w:val="Bezodstpw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  <w:tr w:rsidR="0014363B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ytuł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14363B" w:rsidRDefault="0014363B">
                    <w:pPr>
                      <w:pStyle w:val="Bezodstpw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Gminny Program Rewitalizacji Gminy Żelechlinek- diagnoza społeczno- gospodarcza</w:t>
                    </w:r>
                  </w:p>
                </w:sdtContent>
              </w:sdt>
            </w:tc>
          </w:tr>
          <w:tr w:rsidR="0014363B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4363B" w:rsidRDefault="0014363B" w:rsidP="0014363B">
                <w:pPr>
                  <w:pStyle w:val="Bezodstpw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</w:tbl>
        <w:p w:rsidR="0014363B" w:rsidRDefault="0014363B"/>
        <w:p w:rsidR="0014363B" w:rsidRDefault="0014363B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442"/>
          </w:tblGrid>
          <w:tr w:rsidR="0014363B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4363B" w:rsidRDefault="0014363B">
                <w:pPr>
                  <w:pStyle w:val="Bezodstpw"/>
                  <w:rPr>
                    <w:color w:val="4F81BD" w:themeColor="accent1"/>
                  </w:rPr>
                </w:pPr>
              </w:p>
              <w:p w:rsidR="0014363B" w:rsidRDefault="0014363B">
                <w:pPr>
                  <w:pStyle w:val="Bezodstpw"/>
                  <w:rPr>
                    <w:color w:val="4F81BD" w:themeColor="accent1"/>
                  </w:rPr>
                </w:pPr>
              </w:p>
            </w:tc>
          </w:tr>
        </w:tbl>
        <w:p w:rsidR="0014363B" w:rsidRDefault="0014363B"/>
        <w:p w:rsidR="00273350" w:rsidRPr="0014363B" w:rsidRDefault="002F4CF5" w:rsidP="0014363B">
          <w:pPr>
            <w:rPr>
              <w:rFonts w:ascii="Times New Roman" w:hAnsi="Times New Roman" w:cs="Times New Roman"/>
            </w:rPr>
          </w:pPr>
        </w:p>
      </w:sdtContent>
    </w:sdt>
    <w:p w:rsidR="00273350" w:rsidRDefault="00273350" w:rsidP="0009408D">
      <w:pPr>
        <w:pStyle w:val="Bezodstpw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302918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0C1511" w:rsidRDefault="000C1511">
          <w:pPr>
            <w:pStyle w:val="Nagwekspisutreci"/>
          </w:pPr>
          <w:r>
            <w:t>Spis treści</w:t>
          </w:r>
        </w:p>
        <w:p w:rsidR="00E45598" w:rsidRPr="00E45598" w:rsidRDefault="00D351DB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r w:rsidRPr="00E4559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C1511" w:rsidRPr="00E4559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4559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73261495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1. Wstęp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_Toc473261495 \h </w:instrText>
            </w:r>
            <w:r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496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2. Metodologia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_Toc473261496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497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3. Ogólna sytuacja społeczno- gospodarcza Gminy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_Toc473261497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498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 Sytuacja społeczno- gospodarcza gminy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_Toc473261498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499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 Sfera społeczna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_Toc473261499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0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4.1.1. Wskaźnik procentowego udziału mieszkańców na poszczególnych obszarach w ogólnej liczby ludności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_Toc473261500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1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4.1.2. Wskaźnik liczby bezrobotnych do ogólnej liczby mieszkańców zamieszkujących na danym obszarze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_Toc473261501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3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4.1.3. Wskaźnik udziału długotrwale bezrobotnych w ogólnej liczbie bezrobotnych dla danego obszaru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_Toc473261503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4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4.1.4. Wskaźnik udziału bezrobotnych powyżej 50 roku życia w ogólnej liczbie bezrobotnych zamieszkujących na danym obszarze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_Toc473261504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5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4.1.5. Wskaźnik liczby osób pobierających zasiłek okresowy do ogólnej liczby mieszkańców danego obszaru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_Toc473261505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6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4.1.6. Wskaźnik udziału osób pobierających zasiłki celowe do ogółu osób zamieszkujących na danym obszarze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_Toc473261506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7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4.1.7. Wskaźnik udziału osób pobierających zasiłki na dożywianie do ogółu osób zamieszkujących na danym obszarze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_Toc473261507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8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4.1.8. Przestępczość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_Toc473261508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23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09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4.1.9. Wykroczenia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_Toc473261509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10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4.2. Sfera gospodarcza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_Toc473261510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11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4.2.1. Poziom przedsiębiorczości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_Toc473261511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12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4.2.2. Wskaźnik  podmiotów wykreślonych z rejestru działalności gospodarczej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_Toc473261512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13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4.2.3.Wskaźnik podmiotów zawieszających działalność gospodarczą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_Toc473261513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29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15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4.3. Sfera środowiskowa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_Toc473261515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>
          <w:pPr>
            <w:pStyle w:val="Spistreci3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hyperlink w:anchor="_Toc473261516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4.3.1. Lesistość i dostępność do terenów zielonych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_Toc473261516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5598" w:rsidRPr="00E45598" w:rsidRDefault="002F4CF5" w:rsidP="00E45598">
          <w:pPr>
            <w:pStyle w:val="Spistreci1"/>
            <w:tabs>
              <w:tab w:val="right" w:leader="dot" w:pos="9062"/>
            </w:tabs>
            <w:rPr>
              <w:rStyle w:val="Hipercze"/>
              <w:rFonts w:ascii="Times New Roman" w:hAnsi="Times New Roman" w:cs="Times New Roman"/>
              <w:noProof/>
              <w:sz w:val="24"/>
              <w:szCs w:val="24"/>
            </w:rPr>
          </w:pPr>
          <w:hyperlink w:anchor="_Toc473261517" w:history="1">
            <w:r w:rsidR="00E45598" w:rsidRPr="00E45598">
              <w:rPr>
                <w:rStyle w:val="Hipercze"/>
                <w:rFonts w:ascii="Times New Roman" w:hAnsi="Times New Roman" w:cs="Times New Roman"/>
                <w:noProof/>
                <w:sz w:val="24"/>
                <w:szCs w:val="24"/>
              </w:rPr>
              <w:t>5. Charakterystyka obszarów zdegradowanych i rewitalizacji.</w:t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_Toc473261517 \h </w:instrTex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5598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31</w:t>
            </w:r>
            <w:r w:rsidR="00D351DB" w:rsidRPr="00E4559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1511" w:rsidRPr="00E45598" w:rsidRDefault="00D351DB" w:rsidP="00E45598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pl-PL"/>
            </w:rPr>
          </w:pPr>
          <w:r w:rsidRPr="00E45598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E45598" w:rsidRDefault="00E4559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bookmarkStart w:id="0" w:name="_Toc452371904"/>
      <w:bookmarkStart w:id="1" w:name="_Toc473261495"/>
      <w:r>
        <w:br w:type="page"/>
      </w:r>
    </w:p>
    <w:p w:rsidR="007E64C1" w:rsidRPr="000C1511" w:rsidRDefault="007E64C1" w:rsidP="000C1511">
      <w:pPr>
        <w:pStyle w:val="Nagwek1"/>
        <w:rPr>
          <w:rFonts w:ascii="Times New Roman" w:hAnsi="Times New Roman" w:cs="Times New Roman"/>
          <w:sz w:val="24"/>
          <w:szCs w:val="24"/>
        </w:rPr>
      </w:pPr>
      <w:r>
        <w:lastRenderedPageBreak/>
        <w:t>1. Wstęp</w:t>
      </w:r>
      <w:bookmarkEnd w:id="0"/>
      <w:bookmarkEnd w:id="1"/>
    </w:p>
    <w:p w:rsidR="006F5B42" w:rsidRPr="008A41CE" w:rsidRDefault="00DA7B79" w:rsidP="008A41C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1CE">
        <w:rPr>
          <w:rFonts w:ascii="Times New Roman" w:hAnsi="Times New Roman" w:cs="Times New Roman"/>
          <w:sz w:val="24"/>
          <w:szCs w:val="24"/>
        </w:rPr>
        <w:t xml:space="preserve">Celem powstania niniejszego dokumentu jest przeprowadzenie diagnozy społeczno- gospodarczej Gminy </w:t>
      </w:r>
      <w:r w:rsidR="006F5B42" w:rsidRPr="008A41CE">
        <w:rPr>
          <w:rFonts w:ascii="Times New Roman" w:hAnsi="Times New Roman" w:cs="Times New Roman"/>
          <w:sz w:val="24"/>
          <w:szCs w:val="24"/>
        </w:rPr>
        <w:t>Żelechlinek</w:t>
      </w:r>
      <w:r w:rsidRPr="008A41CE">
        <w:rPr>
          <w:rFonts w:ascii="Times New Roman" w:hAnsi="Times New Roman" w:cs="Times New Roman"/>
          <w:sz w:val="24"/>
          <w:szCs w:val="24"/>
        </w:rPr>
        <w:t xml:space="preserve"> oraz wyznaczenie obszaru zdegradowanych </w:t>
      </w:r>
      <w:r w:rsidR="006F5B42" w:rsidRPr="008A41CE">
        <w:rPr>
          <w:rFonts w:ascii="Times New Roman" w:hAnsi="Times New Roman" w:cs="Times New Roman"/>
          <w:sz w:val="24"/>
          <w:szCs w:val="24"/>
        </w:rPr>
        <w:t xml:space="preserve">zgodnie z </w:t>
      </w:r>
      <w:r w:rsidR="006F5B42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Wytycznymi w zakresie rewitalizacji w programach operacyjnych na lata 2014-2020 </w:t>
      </w:r>
    </w:p>
    <w:p w:rsidR="005740AF" w:rsidRPr="008A41CE" w:rsidRDefault="006F5B42" w:rsidP="008A41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CE">
        <w:rPr>
          <w:rFonts w:ascii="Times New Roman" w:hAnsi="Times New Roman" w:cs="Times New Roman"/>
          <w:sz w:val="24"/>
          <w:szCs w:val="24"/>
        </w:rPr>
        <w:t xml:space="preserve">Wytyczne określają </w:t>
      </w:r>
      <w:r w:rsidR="00DA7B79" w:rsidRPr="008A41CE">
        <w:rPr>
          <w:rFonts w:ascii="Times New Roman" w:hAnsi="Times New Roman" w:cs="Times New Roman"/>
          <w:sz w:val="24"/>
          <w:szCs w:val="24"/>
        </w:rPr>
        <w:t>podstawowe pojęcia związane z szeroko pojętą rewitalizacją:</w:t>
      </w:r>
    </w:p>
    <w:p w:rsidR="006F5B42" w:rsidRPr="008A41CE" w:rsidRDefault="006F5B42" w:rsidP="008A4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Obszar zdegradowany – obszar, na którym zidentyfikowano stan kryzysowy. Dotyczy to najczęściej obszarów miejskich, ale także wiejskich. Obszar zdegradowany może być podzielony na podobszary, w tym podobszary nieposiadające ze sobą wspólnych granic pod warunkiem stwierdzenia sytuacji kryzysowej na każdym z podobszarów. </w:t>
      </w:r>
    </w:p>
    <w:p w:rsidR="00F82F10" w:rsidRPr="008A41CE" w:rsidRDefault="00F82F10" w:rsidP="008A4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 kryzysowy – stan spowodowany koncentracją negatywnych zjawisk społecznych  (w szczególności bezrobocia, ubóstwa, przestępczości, niskiego poziomu edukacji lub kapitału społecznego, niewystarczającego poziomu uczestnictwa w życiu publicznym i kulturalnym), współwystępujących z negatywnymi zjawiskami w co najmniej jednej z następujących sfer: </w:t>
      </w:r>
    </w:p>
    <w:p w:rsidR="00F82F10" w:rsidRPr="008A41CE" w:rsidRDefault="00F82F10" w:rsidP="008A4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gospodarczej (w szczególności w zakresie niskiego stopnia przedsiębiorczości, słabej kondycji lokalnych przedsiębiorstw), </w:t>
      </w:r>
    </w:p>
    <w:p w:rsidR="006F5B42" w:rsidRPr="00A50DD2" w:rsidRDefault="00F82F10" w:rsidP="00A50DD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środowiskowej (w szczególności w zakresie przekroczenia standardów jakości środowiska, obecności odpadów stwarzających zagrożenie dla życia, zdrowia, ludzi bądź stanu środowiska), </w:t>
      </w:r>
    </w:p>
    <w:p w:rsidR="006F5B42" w:rsidRPr="008A41CE" w:rsidRDefault="006F5B42" w:rsidP="008A4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0D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Obszar rewitalizacji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obszar obejmujący całość lub część obszaru zdegradowanego, cechującego się szczególną koncentracją</w:t>
      </w:r>
    </w:p>
    <w:p w:rsidR="006F5B42" w:rsidRPr="008A41CE" w:rsidRDefault="006F5B42" w:rsidP="008A4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negatywnych zjawisk, z uwagi na istotne znaczenie dla rozwoju lokalnego, zamierza się</w:t>
      </w:r>
      <w:r w:rsidR="00F82F10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prowadzić</w:t>
      </w:r>
      <w:r w:rsidR="00F82F10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rewitalizację. Obszar rewitalizacji może być</w:t>
      </w:r>
      <w:r w:rsidR="00F82F10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podzielony na podobszary, w tym podobszary nieposiadające ze sobą</w:t>
      </w:r>
    </w:p>
    <w:p w:rsidR="006F5B42" w:rsidRPr="008A41CE" w:rsidRDefault="006F5B42" w:rsidP="008A4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wspólnych granic, lecz nie może obejmować</w:t>
      </w:r>
      <w:r w:rsidR="00F82F10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terenów większych niż</w:t>
      </w:r>
    </w:p>
    <w:p w:rsidR="006F5B42" w:rsidRPr="008A41CE" w:rsidRDefault="006F5B42" w:rsidP="008A41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20% powierzchni gminy oraz zamieszkałych przez więcej niż</w:t>
      </w:r>
      <w:r w:rsidR="00F82F10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30% mieszkańców gminy. W skład obszaru rewitalizacji mogą</w:t>
      </w:r>
      <w:r w:rsidR="00F82F10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wejść</w:t>
      </w:r>
      <w:r w:rsidR="00F82F10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obszary występowania problemów przestrzennych, takich jak tereny</w:t>
      </w:r>
      <w:r w:rsidR="00A50D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poprzemysłowe (w tym poportowe i powydobywcze), powojskowe lub pokolejowe, wyłącznie w przypadku, gdy przewidziane dla nich działania są</w:t>
      </w:r>
      <w:r w:rsidR="00F82F10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ściśle powiązane z celami rewitalizacji dla danego obszaru rewitalizacji</w:t>
      </w:r>
    </w:p>
    <w:p w:rsidR="00C22BBC" w:rsidRPr="008A41CE" w:rsidRDefault="00C22BBC" w:rsidP="008A41C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0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D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Rewitalizacja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to kompleksowy proces wyprowadzania ze stanu kryzysowego obszarów zdegradowanych poprzez działania całościowe (powiązane wzajemnie przedsięwzięcia obejmujące kwestie społeczne oraz gospodarcze lub przestrzenno-funkcjonalne lub </w:t>
      </w:r>
      <w:r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techniczne lub środowiskowe), integrujące interwencję na rzecz społeczności lokalnej, przestrzeni i lokalnej gospodarki, skoncentrowane terytorialnie i prowadzone w sposób zaplanowany oraz zintegrowany poprzez programy rewitalizacji. Rewitalizacja zakłada optymalne wykorzystanie specyficznych uwarunkowań danego obszaru oraz wzmacnianie jego lokalnych potencjałów (w tym także kulturowych) i jest procesem wieloletnim, prowadzonym przez interesariuszy (m.in. przedsiębiorców, organizacje pozarządowe, właścicieli nieruchomości, organy władzy publicznej, etc.) tego procesu, w tym przede wszystkim we współpracy z lokalną społecznością. Działania służące wspieraniu procesów rewitalizacji prowadzone są w sposób spójny: wewnęrznie (poszczególne działania pomiędzy sobą) oraz zewnętrznie (z lokalnymi politykami sektorowymi, np. transportową, energetyczną, celami i kierunkami wynikającymi z dokumentów strategicznych i planistycznych). </w:t>
      </w:r>
    </w:p>
    <w:p w:rsidR="00DA7B79" w:rsidRPr="00880AF0" w:rsidRDefault="004D1A26" w:rsidP="00A50DD2">
      <w:pPr>
        <w:pStyle w:val="Nagwek1"/>
      </w:pPr>
      <w:r w:rsidRPr="00880AF0">
        <w:t xml:space="preserve"> </w:t>
      </w:r>
      <w:bookmarkStart w:id="2" w:name="_Toc452371905"/>
      <w:bookmarkStart w:id="3" w:name="_Toc473261496"/>
      <w:r w:rsidR="007E64C1">
        <w:t xml:space="preserve">2. </w:t>
      </w:r>
      <w:r w:rsidRPr="00880AF0">
        <w:t>Metodologia</w:t>
      </w:r>
      <w:bookmarkEnd w:id="2"/>
      <w:bookmarkEnd w:id="3"/>
    </w:p>
    <w:p w:rsidR="00AE5280" w:rsidRDefault="00AE5280" w:rsidP="00880A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Pierwszym etapem diagnozy społeczno- gospodarczej gminy był pod</w:t>
      </w:r>
      <w:r w:rsidR="00C22BBC">
        <w:rPr>
          <w:rFonts w:ascii="Times New Roman" w:hAnsi="Times New Roman" w:cs="Times New Roman"/>
          <w:sz w:val="24"/>
          <w:szCs w:val="24"/>
        </w:rPr>
        <w:t>ział całego jej terytorium na 63 obszary</w:t>
      </w:r>
      <w:r>
        <w:rPr>
          <w:rFonts w:ascii="Times New Roman" w:hAnsi="Times New Roman" w:cs="Times New Roman"/>
          <w:sz w:val="24"/>
          <w:szCs w:val="24"/>
        </w:rPr>
        <w:t xml:space="preserve"> tj:</w:t>
      </w:r>
    </w:p>
    <w:p w:rsidR="00AE5280" w:rsidRDefault="00156108" w:rsidP="00AE528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AE5280">
        <w:rPr>
          <w:rFonts w:ascii="Times New Roman" w:hAnsi="Times New Roman" w:cs="Times New Roman"/>
          <w:sz w:val="24"/>
          <w:szCs w:val="24"/>
        </w:rPr>
        <w:t xml:space="preserve"> miejscowości,</w:t>
      </w:r>
    </w:p>
    <w:p w:rsidR="00AE5280" w:rsidRDefault="00C22BBC" w:rsidP="00AE528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AE5280">
        <w:rPr>
          <w:rFonts w:ascii="Times New Roman" w:hAnsi="Times New Roman" w:cs="Times New Roman"/>
          <w:sz w:val="24"/>
          <w:szCs w:val="24"/>
        </w:rPr>
        <w:t xml:space="preserve"> ulic</w:t>
      </w:r>
      <w:r>
        <w:rPr>
          <w:rFonts w:ascii="Times New Roman" w:hAnsi="Times New Roman" w:cs="Times New Roman"/>
          <w:sz w:val="24"/>
          <w:szCs w:val="24"/>
        </w:rPr>
        <w:t>e</w:t>
      </w:r>
      <w:r w:rsidR="00AE5280">
        <w:rPr>
          <w:rFonts w:ascii="Times New Roman" w:hAnsi="Times New Roman" w:cs="Times New Roman"/>
          <w:sz w:val="24"/>
          <w:szCs w:val="24"/>
        </w:rPr>
        <w:t xml:space="preserve"> miejscowości </w:t>
      </w:r>
      <w:r>
        <w:rPr>
          <w:rFonts w:ascii="Times New Roman" w:hAnsi="Times New Roman" w:cs="Times New Roman"/>
          <w:sz w:val="24"/>
          <w:szCs w:val="24"/>
        </w:rPr>
        <w:t>Żelechlinek</w:t>
      </w:r>
      <w:r w:rsidR="00AE5280">
        <w:rPr>
          <w:rFonts w:ascii="Times New Roman" w:hAnsi="Times New Roman" w:cs="Times New Roman"/>
          <w:sz w:val="24"/>
          <w:szCs w:val="24"/>
        </w:rPr>
        <w:t>,</w:t>
      </w:r>
    </w:p>
    <w:p w:rsidR="004D1A26" w:rsidRDefault="00A23DCA" w:rsidP="00880A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diagnozy społe</w:t>
      </w:r>
      <w:r w:rsidR="00C22BBC">
        <w:rPr>
          <w:rFonts w:ascii="Times New Roman" w:hAnsi="Times New Roman" w:cs="Times New Roman"/>
          <w:sz w:val="24"/>
          <w:szCs w:val="24"/>
        </w:rPr>
        <w:t>czno- gospodarczej gminy Żelechlinek</w:t>
      </w:r>
      <w:r>
        <w:rPr>
          <w:rFonts w:ascii="Times New Roman" w:hAnsi="Times New Roman" w:cs="Times New Roman"/>
          <w:sz w:val="24"/>
          <w:szCs w:val="24"/>
        </w:rPr>
        <w:t xml:space="preserve"> posłużono się wskaźnikami sfery społecznej, gospodarczej, technicznej, funkcjonalno- przestrzennej i środowiskowej. Oprócz wskaźników ilościowych, posłużo</w:t>
      </w:r>
      <w:r w:rsidR="00D4144B">
        <w:rPr>
          <w:rFonts w:ascii="Times New Roman" w:hAnsi="Times New Roman" w:cs="Times New Roman"/>
          <w:sz w:val="24"/>
          <w:szCs w:val="24"/>
        </w:rPr>
        <w:t>no</w:t>
      </w:r>
      <w:r w:rsidR="00C22BBC">
        <w:rPr>
          <w:rFonts w:ascii="Times New Roman" w:hAnsi="Times New Roman" w:cs="Times New Roman"/>
          <w:sz w:val="24"/>
          <w:szCs w:val="24"/>
        </w:rPr>
        <w:t xml:space="preserve"> się wskaźnikami jakościowymi (</w:t>
      </w:r>
      <w:r w:rsidR="00D4144B">
        <w:rPr>
          <w:rFonts w:ascii="Times New Roman" w:hAnsi="Times New Roman" w:cs="Times New Roman"/>
          <w:sz w:val="24"/>
          <w:szCs w:val="24"/>
        </w:rPr>
        <w:t xml:space="preserve">np. dotyczącymi sfery ochrony środowiska). </w:t>
      </w:r>
    </w:p>
    <w:p w:rsidR="00D4144B" w:rsidRDefault="00D4144B" w:rsidP="00880A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Powstałe w wyniku obliczeń i opisu sytuacji wskaźniki podzielono na:</w:t>
      </w:r>
    </w:p>
    <w:p w:rsidR="006773FA" w:rsidRDefault="006773FA" w:rsidP="006773F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bardzo korzystne </w:t>
      </w:r>
      <w:r w:rsidR="00AE5280">
        <w:rPr>
          <w:rFonts w:ascii="Times New Roman" w:hAnsi="Times New Roman" w:cs="Times New Roman"/>
          <w:sz w:val="24"/>
          <w:szCs w:val="24"/>
        </w:rPr>
        <w:t>– wartości wskaźników wskazujące na zdecydowanie pozytywną sytuację społeczno – gospodarczą danego obszaru,</w:t>
      </w:r>
    </w:p>
    <w:p w:rsidR="00AE5280" w:rsidRDefault="00AE5280" w:rsidP="006773F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neutralne- wartości wskaźników wskazujące na </w:t>
      </w:r>
      <w:r w:rsidR="00F4567D">
        <w:rPr>
          <w:rFonts w:ascii="Times New Roman" w:hAnsi="Times New Roman" w:cs="Times New Roman"/>
          <w:sz w:val="24"/>
          <w:szCs w:val="24"/>
        </w:rPr>
        <w:t xml:space="preserve">neutralną </w:t>
      </w:r>
      <w:r>
        <w:rPr>
          <w:rFonts w:ascii="Times New Roman" w:hAnsi="Times New Roman" w:cs="Times New Roman"/>
          <w:sz w:val="24"/>
          <w:szCs w:val="24"/>
        </w:rPr>
        <w:t>sytuację społeczno – gospodarczą danego obszaru,</w:t>
      </w:r>
    </w:p>
    <w:p w:rsidR="00F4567D" w:rsidRDefault="00F4567D" w:rsidP="006773F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niekorzystne - wartości wskaźników wskazujące na poniżej przeciętnej sytuację społeczno – gospodarczą danego obszaru,</w:t>
      </w:r>
    </w:p>
    <w:p w:rsidR="00F4567D" w:rsidRPr="006773FA" w:rsidRDefault="00F4567D" w:rsidP="006773F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bardzo niekorzystne - wartości wskaźników wskazujące na zdecydowanie złą sytuację społeczno – gospodarczą danego obszaru.</w:t>
      </w:r>
    </w:p>
    <w:p w:rsidR="004D1A26" w:rsidRDefault="00F4567D" w:rsidP="00880A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Analizie poddano następujące wskaźniki</w:t>
      </w:r>
      <w:r w:rsidR="003574D2">
        <w:rPr>
          <w:rFonts w:ascii="Times New Roman" w:hAnsi="Times New Roman" w:cs="Times New Roman"/>
          <w:sz w:val="24"/>
          <w:szCs w:val="24"/>
        </w:rPr>
        <w:t xml:space="preserve"> ilościowe:</w:t>
      </w:r>
    </w:p>
    <w:p w:rsidR="00E33F70" w:rsidRPr="004243F5" w:rsidRDefault="00E33F70" w:rsidP="00E33F70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procentowego udziału mieszkańców na poszczególnych obszarach w ogólnej liczby ludności,</w:t>
      </w:r>
    </w:p>
    <w:p w:rsidR="00E33F70" w:rsidRPr="004243F5" w:rsidRDefault="00E33F70" w:rsidP="00E33F70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liczby bezrobotnych do ogólnej liczby mieszkańców zamieszkujących na danym obszarze,</w:t>
      </w:r>
    </w:p>
    <w:p w:rsidR="00E33F70" w:rsidRPr="004243F5" w:rsidRDefault="00E33F70" w:rsidP="00E33F70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udziału długotrwale bezrobotnych w ogólnej liczbie bezrobotnych dla danego obszaru,</w:t>
      </w:r>
    </w:p>
    <w:p w:rsidR="00E33F70" w:rsidRPr="004243F5" w:rsidRDefault="00E33F70" w:rsidP="00E33F70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udziału bezrobotnych powyżej 50 roku życia w ogólnej liczbie bezrobotnych zamieszkujących na danym obszarze,</w:t>
      </w:r>
    </w:p>
    <w:p w:rsidR="00E33F70" w:rsidRPr="004243F5" w:rsidRDefault="00E33F70" w:rsidP="00E33F70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liczby osób pobierających zasiłek okresowy do ogólnej liczby mieszkańców danego obszaru,</w:t>
      </w:r>
    </w:p>
    <w:p w:rsidR="00E33F70" w:rsidRPr="004243F5" w:rsidRDefault="00E33F70" w:rsidP="00E33F70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liczby osób pobierających zasiłek celowy do ogólnej liczby mieszkańców danego obszaru</w:t>
      </w:r>
      <w:r w:rsidR="004243F5" w:rsidRPr="004243F5">
        <w:rPr>
          <w:rFonts w:ascii="Times New Roman" w:hAnsi="Times New Roman" w:cs="Times New Roman"/>
          <w:sz w:val="24"/>
          <w:szCs w:val="24"/>
        </w:rPr>
        <w:t>,</w:t>
      </w:r>
    </w:p>
    <w:p w:rsidR="004243F5" w:rsidRPr="004243F5" w:rsidRDefault="004243F5" w:rsidP="004243F5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liczby osób pobierających zasiłek na dożywianie do ogólnej liczby mieszkańców danego obszaru,</w:t>
      </w:r>
    </w:p>
    <w:p w:rsidR="004243F5" w:rsidRPr="004243F5" w:rsidRDefault="004243F5" w:rsidP="004243F5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Przestępczość,</w:t>
      </w:r>
    </w:p>
    <w:p w:rsidR="004243F5" w:rsidRPr="004243F5" w:rsidRDefault="004243F5" w:rsidP="004243F5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Wykroczenia,</w:t>
      </w:r>
    </w:p>
    <w:p w:rsidR="004243F5" w:rsidRPr="004243F5" w:rsidRDefault="004243F5" w:rsidP="004243F5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liczby podmiotów gospodarczych przypadających na 1000 mieszkańców,</w:t>
      </w:r>
    </w:p>
    <w:p w:rsidR="004243F5" w:rsidRPr="004243F5" w:rsidRDefault="004243F5" w:rsidP="004243F5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 podmiotów wykreślonych z rejestru działalności gospodarczej,</w:t>
      </w:r>
    </w:p>
    <w:p w:rsidR="00E33F70" w:rsidRPr="004243F5" w:rsidRDefault="004243F5" w:rsidP="004243F5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3F5">
        <w:rPr>
          <w:rFonts w:ascii="Times New Roman" w:hAnsi="Times New Roman" w:cs="Times New Roman"/>
          <w:sz w:val="24"/>
          <w:szCs w:val="24"/>
        </w:rPr>
        <w:t>Wskaźnik podmiotów zawieszających działalność gospodarczą</w:t>
      </w:r>
    </w:p>
    <w:p w:rsidR="00B10E60" w:rsidRPr="00942275" w:rsidRDefault="003574D2" w:rsidP="00942275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2275">
        <w:rPr>
          <w:rFonts w:ascii="Times New Roman" w:hAnsi="Times New Roman" w:cs="Times New Roman"/>
          <w:sz w:val="24"/>
          <w:szCs w:val="24"/>
        </w:rPr>
        <w:t>Wskaźniki jakościowe:</w:t>
      </w:r>
    </w:p>
    <w:p w:rsidR="00B10E60" w:rsidRPr="003574D2" w:rsidRDefault="003574D2" w:rsidP="00942275">
      <w:pPr>
        <w:pStyle w:val="Akapitzlist"/>
        <w:numPr>
          <w:ilvl w:val="0"/>
          <w:numId w:val="22"/>
        </w:numPr>
        <w:spacing w:line="360" w:lineRule="auto"/>
        <w:jc w:val="both"/>
      </w:pPr>
      <w:r w:rsidRPr="00942275">
        <w:rPr>
          <w:rFonts w:ascii="Times New Roman" w:hAnsi="Times New Roman" w:cs="Times New Roman"/>
          <w:sz w:val="24"/>
          <w:szCs w:val="24"/>
        </w:rPr>
        <w:t>Stan środowiska naturalnego (</w:t>
      </w:r>
      <w:r w:rsidR="004243F5">
        <w:rPr>
          <w:rFonts w:ascii="Times New Roman" w:hAnsi="Times New Roman" w:cs="Times New Roman"/>
          <w:sz w:val="24"/>
          <w:szCs w:val="24"/>
        </w:rPr>
        <w:t xml:space="preserve"> dostępność do terenów zielonych i obszarów chronionych</w:t>
      </w:r>
      <w:r>
        <w:t>)</w:t>
      </w:r>
    </w:p>
    <w:p w:rsidR="004D1A26" w:rsidRDefault="007E64C1" w:rsidP="00880AF0">
      <w:pPr>
        <w:spacing w:line="360" w:lineRule="auto"/>
        <w:jc w:val="both"/>
      </w:pPr>
      <w:bookmarkStart w:id="4" w:name="_Toc452371906"/>
      <w:bookmarkStart w:id="5" w:name="_Toc473261497"/>
      <w:r w:rsidRPr="007E64C1">
        <w:rPr>
          <w:rStyle w:val="Nagwek1Znak"/>
        </w:rPr>
        <w:t xml:space="preserve">3. </w:t>
      </w:r>
      <w:r w:rsidR="001E346F" w:rsidRPr="007E64C1">
        <w:rPr>
          <w:rStyle w:val="Nagwek1Znak"/>
        </w:rPr>
        <w:t>Ogólna sytuacja społeczno- gospodarcza</w:t>
      </w:r>
      <w:r w:rsidR="00A50DD2">
        <w:rPr>
          <w:rStyle w:val="Nagwek1Znak"/>
        </w:rPr>
        <w:t xml:space="preserve"> G</w:t>
      </w:r>
      <w:r w:rsidRPr="007E64C1">
        <w:rPr>
          <w:rStyle w:val="Nagwek1Znak"/>
        </w:rPr>
        <w:t>miny</w:t>
      </w:r>
      <w:bookmarkEnd w:id="4"/>
      <w:bookmarkEnd w:id="5"/>
    </w:p>
    <w:p w:rsidR="00156108" w:rsidRPr="008A41CE" w:rsidRDefault="00156108" w:rsidP="008A41CE">
      <w:pPr>
        <w:shd w:val="clear" w:color="auto" w:fill="FFFFFF"/>
        <w:autoSpaceDE w:val="0"/>
        <w:spacing w:line="360" w:lineRule="auto"/>
        <w:ind w:firstLine="708"/>
        <w:jc w:val="both"/>
        <w:rPr>
          <w:rStyle w:val="FontStyle84"/>
          <w:rFonts w:ascii="Times New Roman" w:hAnsi="Times New Roman" w:cs="Times New Roman"/>
          <w:sz w:val="24"/>
          <w:szCs w:val="24"/>
        </w:rPr>
      </w:pPr>
      <w:r w:rsidRPr="008A41CE">
        <w:rPr>
          <w:rStyle w:val="FontStyle84"/>
          <w:rFonts w:ascii="Times New Roman" w:hAnsi="Times New Roman" w:cs="Times New Roman"/>
          <w:sz w:val="24"/>
          <w:szCs w:val="24"/>
        </w:rPr>
        <w:t>Gmina Żelechlinek pod względem geograficznym położona jest na pograniczu dwóch jednostek morfologicznych: Wysoczyzny Rawskiej i Równiny Piotrkowskiej, należących do pasa Niziny Środkowopolskiej. Administracyjnie jest jedną z dziesięciu gmin Powiatu Tomaszowskiego i graniczy:</w:t>
      </w:r>
    </w:p>
    <w:p w:rsidR="00156108" w:rsidRPr="00A50DD2" w:rsidRDefault="00156108" w:rsidP="00A50DD2">
      <w:pPr>
        <w:pStyle w:val="Style3"/>
        <w:numPr>
          <w:ilvl w:val="0"/>
          <w:numId w:val="35"/>
        </w:numPr>
        <w:spacing w:line="360" w:lineRule="auto"/>
        <w:jc w:val="both"/>
        <w:rPr>
          <w:rStyle w:val="FontStyle84"/>
          <w:sz w:val="24"/>
          <w:szCs w:val="24"/>
        </w:rPr>
      </w:pPr>
      <w:r w:rsidRPr="00A50DD2">
        <w:rPr>
          <w:rStyle w:val="FontStyle84"/>
          <w:sz w:val="24"/>
          <w:szCs w:val="24"/>
        </w:rPr>
        <w:t xml:space="preserve">od północnego i północnego- zachodu - z gminami Jeżów w powiecie brzezińskimi    i gminą Koluszki położoną  w powiecie wschodnio </w:t>
      </w:r>
      <w:r w:rsidR="00A50DD2" w:rsidRPr="00A50DD2">
        <w:rPr>
          <w:rStyle w:val="FontStyle84"/>
          <w:sz w:val="24"/>
          <w:szCs w:val="24"/>
        </w:rPr>
        <w:t>–</w:t>
      </w:r>
      <w:r w:rsidRPr="00A50DD2">
        <w:rPr>
          <w:rStyle w:val="FontStyle84"/>
          <w:sz w:val="24"/>
          <w:szCs w:val="24"/>
        </w:rPr>
        <w:t xml:space="preserve"> łódzkim</w:t>
      </w:r>
      <w:r w:rsidR="00A50DD2" w:rsidRPr="00A50DD2">
        <w:rPr>
          <w:rStyle w:val="FontStyle84"/>
          <w:sz w:val="24"/>
          <w:szCs w:val="24"/>
        </w:rPr>
        <w:t>,</w:t>
      </w:r>
    </w:p>
    <w:p w:rsidR="00156108" w:rsidRPr="00A50DD2" w:rsidRDefault="00156108" w:rsidP="00A50DD2">
      <w:pPr>
        <w:pStyle w:val="Akapitzlist"/>
        <w:numPr>
          <w:ilvl w:val="0"/>
          <w:numId w:val="35"/>
        </w:numPr>
        <w:spacing w:line="360" w:lineRule="auto"/>
        <w:jc w:val="both"/>
        <w:rPr>
          <w:rStyle w:val="FontStyle84"/>
          <w:rFonts w:ascii="Times New Roman" w:hAnsi="Times New Roman" w:cs="Times New Roman"/>
          <w:sz w:val="22"/>
          <w:szCs w:val="22"/>
          <w:lang w:eastAsia="ar-SA"/>
        </w:rPr>
      </w:pPr>
      <w:r w:rsidRPr="00A50DD2">
        <w:rPr>
          <w:rStyle w:val="FontStyle84"/>
          <w:rFonts w:ascii="Times New Roman" w:hAnsi="Times New Roman" w:cs="Times New Roman"/>
          <w:sz w:val="24"/>
          <w:szCs w:val="24"/>
        </w:rPr>
        <w:lastRenderedPageBreak/>
        <w:t xml:space="preserve"> od północy z gminą Głuchów położoną w powiecie skierniewickim</w:t>
      </w:r>
      <w:r w:rsidR="00A50DD2" w:rsidRPr="00A50DD2">
        <w:rPr>
          <w:rStyle w:val="FontStyle84"/>
          <w:rFonts w:ascii="Times New Roman" w:hAnsi="Times New Roman" w:cs="Times New Roman"/>
          <w:sz w:val="24"/>
          <w:szCs w:val="24"/>
        </w:rPr>
        <w:t>,</w:t>
      </w:r>
    </w:p>
    <w:p w:rsidR="00156108" w:rsidRPr="00A50DD2" w:rsidRDefault="00156108" w:rsidP="00A50DD2">
      <w:pPr>
        <w:pStyle w:val="Akapitzlist"/>
        <w:numPr>
          <w:ilvl w:val="0"/>
          <w:numId w:val="35"/>
        </w:numPr>
        <w:spacing w:line="360" w:lineRule="auto"/>
        <w:jc w:val="both"/>
        <w:rPr>
          <w:rStyle w:val="FontStyle84"/>
          <w:rFonts w:ascii="Times New Roman" w:hAnsi="Times New Roman" w:cs="Times New Roman"/>
          <w:sz w:val="22"/>
          <w:szCs w:val="22"/>
          <w:lang w:eastAsia="ar-SA"/>
        </w:rPr>
      </w:pPr>
      <w:r w:rsidRPr="00A50DD2">
        <w:rPr>
          <w:rStyle w:val="FontStyle84"/>
          <w:rFonts w:ascii="Times New Roman" w:hAnsi="Times New Roman" w:cs="Times New Roman"/>
          <w:sz w:val="24"/>
          <w:szCs w:val="24"/>
        </w:rPr>
        <w:t>od północnego wschodu z gminą Rawa Mazowiecka położoną w powiecie rawskim</w:t>
      </w:r>
      <w:r w:rsidR="00A50DD2" w:rsidRPr="00A50DD2">
        <w:rPr>
          <w:rStyle w:val="FontStyle84"/>
          <w:rFonts w:ascii="Times New Roman" w:hAnsi="Times New Roman" w:cs="Times New Roman"/>
          <w:sz w:val="24"/>
          <w:szCs w:val="24"/>
        </w:rPr>
        <w:t>,</w:t>
      </w:r>
    </w:p>
    <w:p w:rsidR="00156108" w:rsidRPr="00A50DD2" w:rsidRDefault="00156108" w:rsidP="00A50DD2">
      <w:pPr>
        <w:pStyle w:val="Akapitzlist"/>
        <w:numPr>
          <w:ilvl w:val="0"/>
          <w:numId w:val="35"/>
        </w:numPr>
        <w:spacing w:line="360" w:lineRule="auto"/>
        <w:jc w:val="both"/>
        <w:rPr>
          <w:rStyle w:val="FontStyle84"/>
          <w:sz w:val="22"/>
          <w:szCs w:val="22"/>
          <w:lang w:eastAsia="ar-SA"/>
        </w:rPr>
      </w:pPr>
      <w:r w:rsidRPr="00A50DD2">
        <w:rPr>
          <w:rStyle w:val="FontStyle84"/>
          <w:rFonts w:ascii="Times New Roman" w:hAnsi="Times New Roman" w:cs="Times New Roman"/>
          <w:sz w:val="24"/>
          <w:szCs w:val="24"/>
        </w:rPr>
        <w:t>od południa i południowego wschodu i południowego zachodu -z gminami Czerniewice, Lubochnia i Budziszewice położonymi w powiecie tomaszowskim</w:t>
      </w:r>
      <w:r w:rsidRPr="00A50DD2">
        <w:rPr>
          <w:rStyle w:val="FontStyle84"/>
          <w:rFonts w:ascii="Times New Roman" w:hAnsi="Times New Roman"/>
          <w:sz w:val="24"/>
          <w:szCs w:val="24"/>
        </w:rPr>
        <w:t>.</w:t>
      </w:r>
    </w:p>
    <w:p w:rsidR="00156108" w:rsidRPr="008A41CE" w:rsidRDefault="00156108" w:rsidP="008A41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1CE">
        <w:rPr>
          <w:rFonts w:ascii="Times New Roman" w:hAnsi="Times New Roman" w:cs="Times New Roman"/>
          <w:bCs/>
          <w:sz w:val="24"/>
          <w:szCs w:val="24"/>
        </w:rPr>
        <w:t>Gmina Żelechlinek zajmuje obszar o powierzchni 92 km</w:t>
      </w:r>
      <w:r w:rsidRPr="008A41C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8A41CE">
        <w:rPr>
          <w:rFonts w:ascii="Times New Roman" w:hAnsi="Times New Roman" w:cs="Times New Roman"/>
          <w:bCs/>
          <w:sz w:val="24"/>
          <w:szCs w:val="24"/>
        </w:rPr>
        <w:t>, co stanowi ok. 9% powierzchni całego powiatu.</w:t>
      </w:r>
    </w:p>
    <w:p w:rsidR="00156108" w:rsidRDefault="00156108" w:rsidP="00156108">
      <w:pPr>
        <w:pStyle w:val="Poziom0"/>
        <w:ind w:firstLine="0"/>
        <w:rPr>
          <w:rFonts w:ascii="Times New Roman" w:hAnsi="Times New Roman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4039870" cy="329374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870" cy="329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46F" w:rsidRPr="00CA2DB1" w:rsidRDefault="00156108" w:rsidP="00156108">
      <w:pPr>
        <w:pStyle w:val="Poziom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Żelechlinek</w:t>
      </w:r>
      <w:r w:rsidR="001E346F" w:rsidRPr="00CA2DB1">
        <w:rPr>
          <w:rFonts w:ascii="Times New Roman" w:hAnsi="Times New Roman"/>
          <w:szCs w:val="24"/>
        </w:rPr>
        <w:t xml:space="preserve"> jest gminą o charakterze wiejskim, w</w:t>
      </w:r>
      <w:r>
        <w:rPr>
          <w:rFonts w:ascii="Times New Roman" w:hAnsi="Times New Roman"/>
          <w:szCs w:val="24"/>
        </w:rPr>
        <w:t xml:space="preserve"> skład której wchodzi łącznie 39 miejscowości, w tym 19 sołectw</w:t>
      </w:r>
      <w:r w:rsidR="001E346F" w:rsidRPr="00CA2DB1">
        <w:rPr>
          <w:rFonts w:ascii="Times New Roman" w:hAnsi="Times New Roman"/>
          <w:szCs w:val="24"/>
        </w:rPr>
        <w:t xml:space="preserve">. </w:t>
      </w:r>
    </w:p>
    <w:p w:rsidR="00156108" w:rsidRPr="00A50DD2" w:rsidRDefault="00A50DD2" w:rsidP="00A50DD2">
      <w:pPr>
        <w:pStyle w:val="Legenda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473261611"/>
      <w:r w:rsidRPr="00A50DD2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A50DD2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A50DD2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A50DD2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="00D351DB" w:rsidRPr="00A50DD2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A50DD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6E0F59" w:rsidRPr="00A50DD2">
        <w:rPr>
          <w:rFonts w:ascii="Times New Roman" w:hAnsi="Times New Roman" w:cs="Times New Roman"/>
          <w:color w:val="auto"/>
          <w:sz w:val="24"/>
          <w:szCs w:val="24"/>
        </w:rPr>
        <w:t>Gęstość zaludnienia</w:t>
      </w:r>
      <w:bookmarkEnd w:id="6"/>
    </w:p>
    <w:tbl>
      <w:tblPr>
        <w:tblW w:w="85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0"/>
        <w:gridCol w:w="2130"/>
        <w:gridCol w:w="2130"/>
        <w:gridCol w:w="2130"/>
      </w:tblGrid>
      <w:tr w:rsidR="006E0F59" w:rsidRPr="006E0F59" w:rsidTr="00A50DD2">
        <w:trPr>
          <w:trHeight w:val="285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6E0F59" w:rsidRPr="008A41CE" w:rsidRDefault="00702B6E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6E0F59" w:rsidRPr="008A41CE" w:rsidRDefault="008A41CE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6E0F59" w:rsidRPr="008A4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ludności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Powierzchnia w ha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6E0F59" w:rsidRPr="008A41CE" w:rsidRDefault="00A50DD2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G</w:t>
            </w:r>
            <w:r w:rsidR="006E0F59" w:rsidRPr="008A4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ęstość zaludnienia</w:t>
            </w:r>
            <w:r w:rsidR="008A4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w osoba</w:t>
            </w:r>
            <w:r w:rsidR="006E0F59" w:rsidRPr="008A4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/ ha</w:t>
            </w:r>
          </w:p>
        </w:tc>
      </w:tr>
      <w:tr w:rsidR="006E0F59" w:rsidRPr="006E0F59" w:rsidTr="008A41CE">
        <w:trPr>
          <w:trHeight w:val="28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Brenik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6E0F59" w:rsidRPr="006E0F59" w:rsidTr="008A41CE">
        <w:trPr>
          <w:trHeight w:val="30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Budki Łochowskie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65,5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Bukowiec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391,5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Chociszew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163,5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6E0F59" w:rsidRPr="006E0F59" w:rsidTr="008A41CE">
        <w:trPr>
          <w:trHeight w:val="30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Czechowice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202,1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6E0F59" w:rsidRPr="006E0F59" w:rsidTr="008A41CE">
        <w:trPr>
          <w:trHeight w:val="31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Czerwonka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597,8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Dzielnica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165,5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Feliksów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Gawerków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129,2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Gutkowice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477,7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Gutkowice Nowiny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150,2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Ignatów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40,8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Janów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188,3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Julianów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90,2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Józefin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262,7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Karolinów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132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320,1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kopiec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251,4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Lesisko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503,1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Lucjanów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41,8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1B7111" w:rsidRPr="006E0F59" w:rsidTr="008A41CE">
        <w:trPr>
          <w:trHeight w:val="30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111" w:rsidRPr="008A41CE" w:rsidRDefault="001B7111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Łochów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111" w:rsidRPr="008A41CE" w:rsidRDefault="001B7111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111" w:rsidRPr="008A41CE" w:rsidRDefault="001B7111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415,7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111" w:rsidRPr="008A41CE" w:rsidRDefault="001B7111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1B7111" w:rsidRPr="006E0F59" w:rsidTr="008A41CE">
        <w:trPr>
          <w:trHeight w:val="315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111" w:rsidRPr="008A41CE" w:rsidRDefault="001B7111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Łochów Nowy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111" w:rsidRPr="008A41CE" w:rsidRDefault="001B7111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11" w:rsidRPr="008A41CE" w:rsidRDefault="001B7111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111" w:rsidRPr="008A41CE" w:rsidRDefault="001B7111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Modrzewek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128,1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Naropna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288,9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Nowe Byliny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318,7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Nowiny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185,5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Petryn</w:t>
            </w:r>
            <w:r w:rsidR="001B7111"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98,1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Radwanka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169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Sabinów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Sokołówka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256,6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Stanisławów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162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325,1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Staropole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207,8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Świniokierz Dworski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142,8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Świniokierz Włościański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380,2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Teklin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179,9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Władysławów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110,6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Wola Naropińska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262,7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Wolica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107,7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6E0F59" w:rsidRPr="006E0F59" w:rsidTr="008A41CE">
        <w:trPr>
          <w:trHeight w:val="33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17790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Ż</w:t>
            </w:r>
            <w:r w:rsidR="006E0F59"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elechlin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649,6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6E0F59" w:rsidRPr="006E0F59" w:rsidTr="008A41CE">
        <w:trPr>
          <w:trHeight w:val="300"/>
        </w:trPr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17790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Ż</w:t>
            </w:r>
            <w:r w:rsidR="006E0F59" w:rsidRPr="008A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elechlinek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550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A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551,7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F59" w:rsidRPr="008A41CE" w:rsidRDefault="006E0F59" w:rsidP="008A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</w:tbl>
    <w:p w:rsidR="006E0F59" w:rsidRDefault="006E0F59" w:rsidP="00CA2D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108" w:rsidRDefault="001B7111" w:rsidP="00CA2D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Największe zagęszczenie ludności występuje w miejscowościach Żelechlinek 1</w:t>
      </w:r>
      <w:r w:rsidR="00A50DD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osoba/ hektar, Żelechlin 0,69 osób/ ha, Modrzewek 0,6 osoby/ha, oraz Radwanka, Petrynów, Czechowice 0,56 osoby/ ha. </w:t>
      </w:r>
    </w:p>
    <w:p w:rsidR="00492533" w:rsidRDefault="001951A6" w:rsidP="00CA2D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B1">
        <w:rPr>
          <w:rFonts w:ascii="Times New Roman" w:hAnsi="Times New Roman" w:cs="Times New Roman"/>
          <w:sz w:val="24"/>
          <w:szCs w:val="24"/>
        </w:rPr>
        <w:t xml:space="preserve">Wg danych GUS </w:t>
      </w:r>
      <w:r w:rsidR="00C92172">
        <w:rPr>
          <w:rFonts w:ascii="Times New Roman" w:hAnsi="Times New Roman" w:cs="Times New Roman"/>
          <w:sz w:val="24"/>
          <w:szCs w:val="24"/>
        </w:rPr>
        <w:t>w roku 2014</w:t>
      </w:r>
      <w:r w:rsidR="00DD3F5E">
        <w:rPr>
          <w:rFonts w:ascii="Times New Roman" w:hAnsi="Times New Roman" w:cs="Times New Roman"/>
          <w:sz w:val="24"/>
          <w:szCs w:val="24"/>
        </w:rPr>
        <w:t xml:space="preserve"> </w:t>
      </w:r>
      <w:r w:rsidR="00C92172">
        <w:rPr>
          <w:rFonts w:ascii="Times New Roman" w:hAnsi="Times New Roman" w:cs="Times New Roman"/>
          <w:sz w:val="24"/>
          <w:szCs w:val="24"/>
        </w:rPr>
        <w:t>teren gminy zamieszkiwało 3372 osoby w tym 1729 kobiet i 1643</w:t>
      </w:r>
      <w:r w:rsidRPr="00CA2DB1">
        <w:rPr>
          <w:rFonts w:ascii="Times New Roman" w:hAnsi="Times New Roman" w:cs="Times New Roman"/>
          <w:sz w:val="24"/>
          <w:szCs w:val="24"/>
        </w:rPr>
        <w:t xml:space="preserve"> mężczyzn.</w:t>
      </w:r>
      <w:r w:rsidR="00DD3F5E">
        <w:rPr>
          <w:rFonts w:ascii="Times New Roman" w:hAnsi="Times New Roman" w:cs="Times New Roman"/>
          <w:sz w:val="24"/>
          <w:szCs w:val="24"/>
        </w:rPr>
        <w:t xml:space="preserve"> W roku 2015 liczba ludności wynosiła </w:t>
      </w:r>
      <w:r w:rsidR="00C92172">
        <w:rPr>
          <w:rFonts w:ascii="Times New Roman" w:hAnsi="Times New Roman" w:cs="Times New Roman"/>
          <w:sz w:val="24"/>
          <w:szCs w:val="24"/>
        </w:rPr>
        <w:t>3367</w:t>
      </w:r>
      <w:r w:rsidR="00A23DCA">
        <w:rPr>
          <w:rFonts w:ascii="Times New Roman" w:hAnsi="Times New Roman" w:cs="Times New Roman"/>
          <w:sz w:val="24"/>
          <w:szCs w:val="24"/>
        </w:rPr>
        <w:t xml:space="preserve"> osób.</w:t>
      </w:r>
    </w:p>
    <w:p w:rsidR="00A23DCA" w:rsidRDefault="00BA0327" w:rsidP="00FA79A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Około 30</w:t>
      </w:r>
      <w:r w:rsidR="00A23DCA" w:rsidRPr="00CA2DB1">
        <w:rPr>
          <w:rFonts w:ascii="Times New Roman" w:hAnsi="Times New Roman" w:cs="Times New Roman"/>
          <w:sz w:val="24"/>
          <w:szCs w:val="24"/>
        </w:rPr>
        <w:t>% ludności Gminy zamieszkuje w</w:t>
      </w:r>
      <w:r w:rsidR="00A23DCA">
        <w:rPr>
          <w:rFonts w:ascii="Times New Roman" w:hAnsi="Times New Roman" w:cs="Times New Roman"/>
          <w:sz w:val="24"/>
          <w:szCs w:val="24"/>
        </w:rPr>
        <w:t xml:space="preserve"> miejscowości</w:t>
      </w:r>
      <w:r>
        <w:rPr>
          <w:rFonts w:ascii="Times New Roman" w:hAnsi="Times New Roman" w:cs="Times New Roman"/>
          <w:sz w:val="24"/>
          <w:szCs w:val="24"/>
        </w:rPr>
        <w:t xml:space="preserve">ach Żelechlinek około 16,3% mieszkańców Gminy oraz Żelechlin  </w:t>
      </w:r>
      <w:r w:rsidR="00FA79A6">
        <w:rPr>
          <w:rFonts w:ascii="Times New Roman" w:hAnsi="Times New Roman" w:cs="Times New Roman"/>
          <w:sz w:val="24"/>
          <w:szCs w:val="24"/>
        </w:rPr>
        <w:t>11,5</w:t>
      </w:r>
      <w:r w:rsidR="00A23DCA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mieszkańców Gminy.</w:t>
      </w:r>
      <w:r w:rsidR="00FA79A6">
        <w:rPr>
          <w:rFonts w:ascii="Times New Roman" w:hAnsi="Times New Roman" w:cs="Times New Roman"/>
          <w:sz w:val="24"/>
          <w:szCs w:val="24"/>
        </w:rPr>
        <w:t xml:space="preserve"> </w:t>
      </w:r>
      <w:r w:rsidR="00E623DC">
        <w:rPr>
          <w:rFonts w:ascii="Times New Roman" w:hAnsi="Times New Roman" w:cs="Times New Roman"/>
          <w:sz w:val="24"/>
          <w:szCs w:val="24"/>
        </w:rPr>
        <w:t>Wskaźnik feminizacji wynosi 104</w:t>
      </w:r>
      <w:r w:rsidR="00A23DCA" w:rsidRPr="00CA2DB1">
        <w:rPr>
          <w:rFonts w:ascii="Times New Roman" w:hAnsi="Times New Roman" w:cs="Times New Roman"/>
          <w:sz w:val="24"/>
          <w:szCs w:val="24"/>
        </w:rPr>
        <w:t xml:space="preserve"> kobiet na 100 mężczyzn</w:t>
      </w:r>
      <w:r w:rsidR="00FA79A6">
        <w:rPr>
          <w:rFonts w:ascii="Times New Roman" w:hAnsi="Times New Roman" w:cs="Times New Roman"/>
          <w:sz w:val="24"/>
          <w:szCs w:val="24"/>
        </w:rPr>
        <w:t>.</w:t>
      </w:r>
    </w:p>
    <w:p w:rsidR="00CA29DD" w:rsidRPr="00A50DD2" w:rsidRDefault="001D77CC" w:rsidP="00CA2D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DD2">
        <w:rPr>
          <w:rFonts w:ascii="Times New Roman" w:hAnsi="Times New Roman" w:cs="Times New Roman"/>
          <w:sz w:val="24"/>
          <w:szCs w:val="24"/>
        </w:rPr>
        <w:t xml:space="preserve">Ogólna powierzchnia Gminy to: </w:t>
      </w:r>
      <w:r w:rsidRPr="00A50DD2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9235 </w:t>
      </w:r>
      <w:r w:rsidR="00CA2DB1" w:rsidRPr="00A50DD2">
        <w:rPr>
          <w:rFonts w:ascii="Times New Roman" w:hAnsi="Times New Roman" w:cs="Times New Roman"/>
          <w:sz w:val="24"/>
          <w:szCs w:val="24"/>
        </w:rPr>
        <w:t>ha</w:t>
      </w:r>
      <w:r w:rsidRPr="00A50DD2">
        <w:rPr>
          <w:rFonts w:ascii="Times New Roman" w:hAnsi="Times New Roman" w:cs="Times New Roman"/>
          <w:sz w:val="24"/>
          <w:szCs w:val="24"/>
        </w:rPr>
        <w:t xml:space="preserve">, z czego </w:t>
      </w:r>
      <w:r w:rsidR="00942275" w:rsidRPr="00A50DD2">
        <w:rPr>
          <w:rFonts w:ascii="Times New Roman" w:hAnsi="Times New Roman" w:cs="Times New Roman"/>
          <w:sz w:val="24"/>
          <w:szCs w:val="24"/>
        </w:rPr>
        <w:t xml:space="preserve"> </w:t>
      </w:r>
      <w:r w:rsidRPr="00A50DD2">
        <w:rPr>
          <w:rFonts w:ascii="Times New Roman" w:eastAsia="Verdana" w:hAnsi="Times New Roman" w:cs="Times New Roman"/>
          <w:color w:val="000000"/>
          <w:sz w:val="24"/>
          <w:szCs w:val="24"/>
        </w:rPr>
        <w:t>7765</w:t>
      </w:r>
      <w:r w:rsidRPr="00A50DD2">
        <w:rPr>
          <w:rFonts w:ascii="Times New Roman" w:hAnsi="Times New Roman" w:cs="Times New Roman"/>
          <w:sz w:val="24"/>
          <w:szCs w:val="24"/>
        </w:rPr>
        <w:t xml:space="preserve"> ha (84,</w:t>
      </w:r>
      <w:r w:rsidR="00C95D90" w:rsidRPr="00A50DD2">
        <w:rPr>
          <w:rFonts w:ascii="Times New Roman" w:hAnsi="Times New Roman" w:cs="Times New Roman"/>
          <w:sz w:val="24"/>
          <w:szCs w:val="24"/>
        </w:rPr>
        <w:t>1</w:t>
      </w:r>
      <w:r w:rsidRPr="00A50DD2">
        <w:rPr>
          <w:rFonts w:ascii="Times New Roman" w:hAnsi="Times New Roman" w:cs="Times New Roman"/>
          <w:sz w:val="24"/>
          <w:szCs w:val="24"/>
        </w:rPr>
        <w:t xml:space="preserve"> </w:t>
      </w:r>
      <w:r w:rsidR="00942275" w:rsidRPr="00A50DD2">
        <w:rPr>
          <w:rFonts w:ascii="Times New Roman" w:hAnsi="Times New Roman" w:cs="Times New Roman"/>
          <w:sz w:val="24"/>
          <w:szCs w:val="24"/>
        </w:rPr>
        <w:t>%) g</w:t>
      </w:r>
      <w:r w:rsidR="00CA2DB1" w:rsidRPr="00A50DD2">
        <w:rPr>
          <w:rFonts w:ascii="Times New Roman" w:hAnsi="Times New Roman" w:cs="Times New Roman"/>
          <w:sz w:val="24"/>
          <w:szCs w:val="24"/>
        </w:rPr>
        <w:t xml:space="preserve">miny zajmują użytki rolne, </w:t>
      </w:r>
      <w:r w:rsidRPr="00A50DD2">
        <w:rPr>
          <w:rFonts w:ascii="Times New Roman" w:eastAsia="Verdana" w:hAnsi="Times New Roman" w:cs="Times New Roman"/>
          <w:color w:val="000000"/>
          <w:sz w:val="24"/>
          <w:szCs w:val="24"/>
        </w:rPr>
        <w:t>1227</w:t>
      </w:r>
      <w:r w:rsidRPr="00A50DD2">
        <w:rPr>
          <w:rFonts w:ascii="Times New Roman" w:hAnsi="Times New Roman" w:cs="Times New Roman"/>
          <w:sz w:val="24"/>
          <w:szCs w:val="24"/>
        </w:rPr>
        <w:t xml:space="preserve"> ha </w:t>
      </w:r>
      <w:r w:rsidR="00C95D90" w:rsidRPr="00A50DD2">
        <w:rPr>
          <w:rFonts w:ascii="Times New Roman" w:hAnsi="Times New Roman" w:cs="Times New Roman"/>
          <w:sz w:val="24"/>
          <w:szCs w:val="24"/>
        </w:rPr>
        <w:t>( 13,48</w:t>
      </w:r>
      <w:r w:rsidR="00BE5B8A" w:rsidRPr="00A50DD2">
        <w:rPr>
          <w:rFonts w:ascii="Times New Roman" w:hAnsi="Times New Roman" w:cs="Times New Roman"/>
          <w:sz w:val="24"/>
          <w:szCs w:val="24"/>
        </w:rPr>
        <w:t xml:space="preserve"> %) </w:t>
      </w:r>
      <w:r w:rsidR="00C95D90" w:rsidRPr="00A50DD2">
        <w:rPr>
          <w:rFonts w:ascii="Times New Roman" w:hAnsi="Times New Roman" w:cs="Times New Roman"/>
          <w:sz w:val="24"/>
          <w:szCs w:val="24"/>
        </w:rPr>
        <w:t xml:space="preserve"> ha to grunty leśne, 5</w:t>
      </w:r>
      <w:r w:rsidR="00CA2DB1" w:rsidRPr="00A50DD2">
        <w:rPr>
          <w:rFonts w:ascii="Times New Roman" w:hAnsi="Times New Roman" w:cs="Times New Roman"/>
          <w:sz w:val="24"/>
          <w:szCs w:val="24"/>
        </w:rPr>
        <w:t xml:space="preserve"> ha </w:t>
      </w:r>
      <w:r w:rsidR="00C95D90" w:rsidRPr="00A50DD2">
        <w:rPr>
          <w:rFonts w:ascii="Times New Roman" w:hAnsi="Times New Roman" w:cs="Times New Roman"/>
          <w:sz w:val="24"/>
          <w:szCs w:val="24"/>
        </w:rPr>
        <w:t>to grunty pod wodami, 169</w:t>
      </w:r>
      <w:r w:rsidR="00CA2DB1" w:rsidRPr="00A50DD2">
        <w:rPr>
          <w:rFonts w:ascii="Times New Roman" w:hAnsi="Times New Roman" w:cs="Times New Roman"/>
          <w:sz w:val="24"/>
          <w:szCs w:val="24"/>
        </w:rPr>
        <w:t xml:space="preserve"> ha</w:t>
      </w:r>
      <w:r w:rsidR="00C95D90" w:rsidRPr="00A50DD2">
        <w:rPr>
          <w:rFonts w:ascii="Times New Roman" w:hAnsi="Times New Roman" w:cs="Times New Roman"/>
          <w:sz w:val="24"/>
          <w:szCs w:val="24"/>
        </w:rPr>
        <w:t xml:space="preserve"> ( 1,84</w:t>
      </w:r>
      <w:r w:rsidR="00BE5B8A" w:rsidRPr="00A50DD2">
        <w:rPr>
          <w:rFonts w:ascii="Times New Roman" w:hAnsi="Times New Roman" w:cs="Times New Roman"/>
          <w:sz w:val="24"/>
          <w:szCs w:val="24"/>
        </w:rPr>
        <w:t>%)</w:t>
      </w:r>
      <w:r w:rsidR="00CA2DB1" w:rsidRPr="00A50DD2">
        <w:rPr>
          <w:rFonts w:ascii="Times New Roman" w:hAnsi="Times New Roman" w:cs="Times New Roman"/>
          <w:sz w:val="24"/>
          <w:szCs w:val="24"/>
        </w:rPr>
        <w:t xml:space="preserve"> to grunty zurbanizowane i zabudowane, </w:t>
      </w:r>
      <w:r w:rsidR="00C95D90" w:rsidRPr="00A50DD2">
        <w:rPr>
          <w:rFonts w:ascii="Times New Roman" w:hAnsi="Times New Roman" w:cs="Times New Roman"/>
          <w:sz w:val="24"/>
          <w:szCs w:val="24"/>
        </w:rPr>
        <w:t>69</w:t>
      </w:r>
      <w:r w:rsidR="00CA2DB1" w:rsidRPr="00A50DD2">
        <w:rPr>
          <w:rFonts w:ascii="Times New Roman" w:hAnsi="Times New Roman" w:cs="Times New Roman"/>
          <w:sz w:val="24"/>
          <w:szCs w:val="24"/>
        </w:rPr>
        <w:t xml:space="preserve"> ha</w:t>
      </w:r>
      <w:r w:rsidR="00C95D90" w:rsidRPr="00A50DD2">
        <w:rPr>
          <w:rFonts w:ascii="Times New Roman" w:hAnsi="Times New Roman" w:cs="Times New Roman"/>
          <w:sz w:val="24"/>
          <w:szCs w:val="24"/>
        </w:rPr>
        <w:t xml:space="preserve"> (0,75</w:t>
      </w:r>
      <w:r w:rsidR="00BE5B8A" w:rsidRPr="00A50DD2">
        <w:rPr>
          <w:rFonts w:ascii="Times New Roman" w:hAnsi="Times New Roman" w:cs="Times New Roman"/>
          <w:sz w:val="24"/>
          <w:szCs w:val="24"/>
        </w:rPr>
        <w:t>%) to nieużytki.</w:t>
      </w:r>
    </w:p>
    <w:p w:rsidR="007E64C1" w:rsidRDefault="007E64C1" w:rsidP="007E64C1">
      <w:pPr>
        <w:pStyle w:val="Nagwek1"/>
      </w:pPr>
      <w:bookmarkStart w:id="7" w:name="_Toc452371907"/>
      <w:bookmarkStart w:id="8" w:name="_Toc473261498"/>
      <w:r>
        <w:t>4. Sytuacja społeczno- gospodarcza gminy</w:t>
      </w:r>
      <w:bookmarkEnd w:id="7"/>
      <w:bookmarkEnd w:id="8"/>
    </w:p>
    <w:p w:rsidR="007E64C1" w:rsidRPr="007E64C1" w:rsidRDefault="007E64C1" w:rsidP="007E64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4C1">
        <w:rPr>
          <w:rFonts w:ascii="Times New Roman" w:hAnsi="Times New Roman" w:cs="Times New Roman"/>
          <w:sz w:val="24"/>
          <w:szCs w:val="24"/>
        </w:rPr>
        <w:t xml:space="preserve">W rozdziale niniejszym przedstawiono szereg wskaźników obrazujących sytuację społeczno- gospodarczą gminy. Kolorem czerwonym zaznaczono obszary wykazujące wartości szczególnie niekorzystne dla danego obszaru. </w:t>
      </w:r>
    </w:p>
    <w:p w:rsidR="00F97FD4" w:rsidRDefault="007E64C1" w:rsidP="007E64C1">
      <w:pPr>
        <w:pStyle w:val="Nagwek2"/>
      </w:pPr>
      <w:bookmarkStart w:id="9" w:name="_Toc452371908"/>
      <w:bookmarkStart w:id="10" w:name="_Toc473261499"/>
      <w:r>
        <w:t xml:space="preserve">4.1 </w:t>
      </w:r>
      <w:r w:rsidR="00F97FD4">
        <w:t>Sfera społeczna</w:t>
      </w:r>
      <w:bookmarkEnd w:id="9"/>
      <w:bookmarkEnd w:id="10"/>
    </w:p>
    <w:p w:rsidR="00177909" w:rsidRPr="00177909" w:rsidRDefault="00177909" w:rsidP="00177909">
      <w:pPr>
        <w:pStyle w:val="Nagwek3"/>
      </w:pPr>
      <w:bookmarkStart w:id="11" w:name="_Toc473261500"/>
      <w:r>
        <w:t>4.1.1. Wskaźnik procentowego udziału mieszkańców na poszczególnych obszarach w ogólnej liczby ludności</w:t>
      </w:r>
      <w:bookmarkEnd w:id="11"/>
    </w:p>
    <w:p w:rsidR="00177909" w:rsidRPr="00511EF7" w:rsidRDefault="00177909" w:rsidP="00177909">
      <w:pPr>
        <w:pStyle w:val="Legenda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473261612"/>
      <w:r w:rsidRPr="00511EF7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Tabela </w:t>
      </w:r>
      <w:r w:rsidR="00D351DB" w:rsidRPr="00511EF7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511EF7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511EF7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auto"/>
          <w:sz w:val="24"/>
          <w:szCs w:val="24"/>
        </w:rPr>
        <w:t>2</w:t>
      </w:r>
      <w:r w:rsidR="00D351DB" w:rsidRPr="00511EF7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511EF7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auto"/>
          <w:sz w:val="24"/>
          <w:szCs w:val="24"/>
        </w:rPr>
        <w:t>Procentowy udział mieszkańców na poszczególnych obszarach w ogólnej liczby ludności</w:t>
      </w:r>
      <w:bookmarkEnd w:id="12"/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2358"/>
        <w:gridCol w:w="4394"/>
      </w:tblGrid>
      <w:tr w:rsidR="00177909" w:rsidRPr="00CE5EE1" w:rsidTr="009A6949">
        <w:trPr>
          <w:trHeight w:val="285"/>
        </w:trPr>
        <w:tc>
          <w:tcPr>
            <w:tcW w:w="2335" w:type="dxa"/>
            <w:shd w:val="clear" w:color="auto" w:fill="8DB3E2" w:themeFill="text2" w:themeFillTint="66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2358" w:type="dxa"/>
            <w:shd w:val="clear" w:color="auto" w:fill="8DB3E2" w:themeFill="text2" w:themeFillTint="66"/>
            <w:noWrap/>
            <w:vAlign w:val="bottom"/>
            <w:hideMark/>
          </w:tcPr>
          <w:p w:rsidR="00177909" w:rsidRPr="008A41CE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8A41CE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ludności</w:t>
            </w:r>
          </w:p>
        </w:tc>
        <w:tc>
          <w:tcPr>
            <w:tcW w:w="4394" w:type="dxa"/>
            <w:shd w:val="clear" w:color="auto" w:fill="8DB3E2" w:themeFill="text2" w:themeFillTint="66"/>
            <w:noWrap/>
            <w:vAlign w:val="bottom"/>
            <w:hideMark/>
          </w:tcPr>
          <w:p w:rsidR="00177909" w:rsidRPr="008A41CE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8A41CE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Udział ludności w %</w:t>
            </w:r>
          </w:p>
        </w:tc>
      </w:tr>
      <w:tr w:rsidR="00177909" w:rsidRPr="00CE5EE1" w:rsidTr="009A6949">
        <w:trPr>
          <w:trHeight w:val="285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8A41CE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8A41CE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Brenik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0,305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8A41CE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8A41CE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Budki Łochowskie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0,66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Bukowiec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130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3,31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Chociszew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56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1,42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Czechowice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114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2,90</w:t>
            </w:r>
          </w:p>
        </w:tc>
      </w:tr>
      <w:tr w:rsidR="00177909" w:rsidRPr="00CE5EE1" w:rsidTr="009A6949">
        <w:trPr>
          <w:trHeight w:val="315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209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5,32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0,48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Feliksów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23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0,59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Gawerków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0,66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120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3,05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 Nowiny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23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0,59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Ignatów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0,69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0,69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Julianów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0,43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Józefin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0,94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Karolinów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132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3,36</w:t>
            </w:r>
          </w:p>
        </w:tc>
      </w:tr>
      <w:tr w:rsidR="00177909" w:rsidRPr="00CE5EE1" w:rsidTr="009A6949">
        <w:trPr>
          <w:trHeight w:val="315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kopiec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1,70</w:t>
            </w:r>
          </w:p>
        </w:tc>
      </w:tr>
      <w:tr w:rsidR="00177909" w:rsidRPr="00CE5EE1" w:rsidTr="009A6949">
        <w:trPr>
          <w:trHeight w:val="315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Lesisko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125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3,18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FA79A6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lang w:eastAsia="pl-PL"/>
              </w:rPr>
            </w:pPr>
            <w:r w:rsidRPr="00FA79A6">
              <w:rPr>
                <w:rFonts w:ascii="Czcionka tekstu podstawowego" w:eastAsia="Times New Roman" w:hAnsi="Czcionka tekstu podstawowego" w:cs="Times New Roman"/>
                <w:b/>
                <w:bCs/>
                <w:lang w:eastAsia="pl-PL"/>
              </w:rPr>
              <w:t>Lucjanów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FA79A6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FA79A6">
              <w:rPr>
                <w:rFonts w:ascii="Czcionka tekstu podstawowego" w:eastAsia="Times New Roman" w:hAnsi="Czcionka tekstu podstawowego" w:cs="Times New Roman"/>
                <w:lang w:eastAsia="pl-PL"/>
              </w:rPr>
              <w:t>5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FA79A6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lang w:eastAsia="pl-PL"/>
              </w:rPr>
            </w:pPr>
            <w:r w:rsidRPr="00FA79A6">
              <w:rPr>
                <w:rFonts w:ascii="Czcionka tekstu podstawowego" w:eastAsia="Times New Roman" w:hAnsi="Czcionka tekstu podstawowego" w:cs="Times New Roman"/>
                <w:lang w:eastAsia="pl-PL"/>
              </w:rPr>
              <w:t>0,13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</w:t>
            </w:r>
          </w:p>
        </w:tc>
        <w:tc>
          <w:tcPr>
            <w:tcW w:w="2358" w:type="dxa"/>
            <w:shd w:val="clear" w:color="auto" w:fill="auto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1,20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 Nowy</w:t>
            </w:r>
          </w:p>
        </w:tc>
        <w:tc>
          <w:tcPr>
            <w:tcW w:w="2358" w:type="dxa"/>
            <w:shd w:val="clear" w:color="auto" w:fill="auto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1,48</w:t>
            </w:r>
          </w:p>
        </w:tc>
      </w:tr>
      <w:tr w:rsidR="00177909" w:rsidRPr="00CE5EE1" w:rsidTr="009A6949">
        <w:trPr>
          <w:trHeight w:val="315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Modrzewek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1,96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105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2,67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Nowe Byliny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51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1,30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71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1,81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Petryn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55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1,40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169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4,30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0,94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Sokołówka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1,45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Stanisławów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162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4,12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Staropole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0,66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Dworski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48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1,22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69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1,76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Teklin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36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0,92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Władysławów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23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0,59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Wola Naropińska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64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1,63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Wolica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34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0,87</w:t>
            </w:r>
          </w:p>
        </w:tc>
      </w:tr>
      <w:tr w:rsidR="00177909" w:rsidRPr="00CE5EE1" w:rsidTr="009A6949">
        <w:trPr>
          <w:trHeight w:val="33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Ż</w:t>
            </w: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451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11,48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550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13,99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FFFF" w:themeFill="background1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</w:t>
            </w: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rzozowa</w:t>
            </w:r>
          </w:p>
        </w:tc>
        <w:tc>
          <w:tcPr>
            <w:tcW w:w="2358" w:type="dxa"/>
            <w:shd w:val="clear" w:color="auto" w:fill="FFFFFF" w:themeFill="background1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4394" w:type="dxa"/>
            <w:shd w:val="clear" w:color="auto" w:fill="FFFFFF" w:themeFill="background1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0,41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Gaj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0,48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Jałowcowa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30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0,76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Jana Susika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55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1,40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</w:t>
            </w: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arzębinowa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0,23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Witolda Skalskiego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0,41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52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1,32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</w:t>
            </w: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ąkowa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21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0,53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Rawska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32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0,81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Targowa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30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0,76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Wyzwolenia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0,94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Zakątna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0,18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Zielona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42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1,07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Akacjowa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0,10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Cmentarna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0,13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Lipowa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0,05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Łódzka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0,23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Modrzewiowa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0,15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Plac 1000 lecia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0,18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Rolnicza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21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0,53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Słoneczna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0,25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Sosnowa</w:t>
            </w:r>
          </w:p>
        </w:tc>
        <w:tc>
          <w:tcPr>
            <w:tcW w:w="2358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4394" w:type="dxa"/>
            <w:shd w:val="clear" w:color="auto" w:fill="FF0000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0,08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Świerkowa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0,61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Witosa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60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1,53</w:t>
            </w:r>
          </w:p>
        </w:tc>
      </w:tr>
      <w:tr w:rsidR="00177909" w:rsidRPr="00CE5EE1" w:rsidTr="009A6949">
        <w:trPr>
          <w:trHeight w:val="300"/>
        </w:trPr>
        <w:tc>
          <w:tcPr>
            <w:tcW w:w="2335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Wojska Polskiego</w:t>
            </w:r>
          </w:p>
        </w:tc>
        <w:tc>
          <w:tcPr>
            <w:tcW w:w="2358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177909" w:rsidRPr="00CE5EE1" w:rsidRDefault="00177909" w:rsidP="009A694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CE5EE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0,71</w:t>
            </w:r>
          </w:p>
        </w:tc>
      </w:tr>
    </w:tbl>
    <w:p w:rsidR="00177909" w:rsidRDefault="00177909" w:rsidP="001779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7909" w:rsidRDefault="00177909" w:rsidP="001779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Obszarami o najmniejszym udziale mieszkańców w ogólnej liczbie ludności Gminy są:</w:t>
      </w:r>
    </w:p>
    <w:p w:rsidR="00177909" w:rsidRDefault="00177909" w:rsidP="0017790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Julianów,</w:t>
      </w:r>
    </w:p>
    <w:p w:rsidR="00177909" w:rsidRDefault="00177909" w:rsidP="0017790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Lucjanów,</w:t>
      </w:r>
    </w:p>
    <w:p w:rsidR="00177909" w:rsidRDefault="00177909" w:rsidP="0017790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Brenik,</w:t>
      </w:r>
    </w:p>
    <w:p w:rsidR="00177909" w:rsidRDefault="00177909" w:rsidP="0017790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Żelechlinek – ulice: Sosnowa, Plac 1000- lecia, Modrzewiowa, Łódzka, Lipowa, Cmentarna, Akacjowa, Zakątna</w:t>
      </w:r>
    </w:p>
    <w:p w:rsidR="00177909" w:rsidRDefault="00177909" w:rsidP="001779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Obszary o największym udziale mieszkańców w ogólnej liczbie ludności Gminy:</w:t>
      </w:r>
    </w:p>
    <w:p w:rsidR="00177909" w:rsidRDefault="00177909" w:rsidP="00177909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Czerwonka, </w:t>
      </w:r>
    </w:p>
    <w:p w:rsidR="00177909" w:rsidRDefault="00177909" w:rsidP="00177909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Karolinów,</w:t>
      </w:r>
    </w:p>
    <w:p w:rsidR="00177909" w:rsidRDefault="00177909" w:rsidP="00177909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Radwanka, </w:t>
      </w:r>
    </w:p>
    <w:p w:rsidR="00177909" w:rsidRDefault="00177909" w:rsidP="00177909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Stanisławów,</w:t>
      </w:r>
    </w:p>
    <w:p w:rsidR="00177909" w:rsidRDefault="00177909" w:rsidP="00177909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Bukowiec,</w:t>
      </w:r>
    </w:p>
    <w:p w:rsidR="00177909" w:rsidRPr="00E33F70" w:rsidRDefault="00177909" w:rsidP="00177909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Lesisko</w:t>
      </w:r>
    </w:p>
    <w:p w:rsidR="001E0DA3" w:rsidRDefault="00177909" w:rsidP="008A41CE">
      <w:pPr>
        <w:pStyle w:val="Nagwek3"/>
        <w:spacing w:line="360" w:lineRule="auto"/>
        <w:jc w:val="both"/>
      </w:pPr>
      <w:bookmarkStart w:id="13" w:name="_Toc452371911"/>
      <w:bookmarkStart w:id="14" w:name="_Toc473261501"/>
      <w:r>
        <w:t>4.1.2</w:t>
      </w:r>
      <w:r w:rsidR="000C1511">
        <w:t xml:space="preserve">. </w:t>
      </w:r>
      <w:r w:rsidR="000C1511" w:rsidRPr="008D1EFC">
        <w:t>Wskaźnik liczby bezrobotnych do ogólne</w:t>
      </w:r>
      <w:r w:rsidR="000C1511">
        <w:t>j liczby mieszkańców zamieszkują</w:t>
      </w:r>
      <w:r w:rsidR="000C1511" w:rsidRPr="008D1EFC">
        <w:t>cych na danym obszarze</w:t>
      </w:r>
      <w:bookmarkEnd w:id="13"/>
      <w:bookmarkEnd w:id="14"/>
      <w:r w:rsidR="000C1511" w:rsidRPr="008D1EFC">
        <w:t xml:space="preserve"> </w:t>
      </w:r>
    </w:p>
    <w:p w:rsidR="008A41CE" w:rsidRPr="008A41CE" w:rsidRDefault="008A41CE" w:rsidP="008A41CE">
      <w:pPr>
        <w:pStyle w:val="Nagwek3"/>
        <w:spacing w:line="360" w:lineRule="auto"/>
        <w:jc w:val="both"/>
        <w:rPr>
          <w:b w:val="0"/>
          <w:sz w:val="24"/>
          <w:szCs w:val="24"/>
        </w:rPr>
      </w:pPr>
      <w:bookmarkStart w:id="15" w:name="_Toc473261502"/>
      <w:r w:rsidRPr="008A41CE">
        <w:rPr>
          <w:b w:val="0"/>
          <w:bCs w:val="0"/>
          <w:sz w:val="24"/>
          <w:szCs w:val="24"/>
        </w:rPr>
        <w:t>Bezrobocie</w:t>
      </w:r>
      <w:r w:rsidRPr="008A41CE">
        <w:rPr>
          <w:b w:val="0"/>
          <w:sz w:val="24"/>
          <w:szCs w:val="24"/>
        </w:rPr>
        <w:t xml:space="preserve"> jest to niemożność znalezienia pracy zarobkowej przez ludzi w wieku produkcyjnym, zdolnych i chętnych do pracy oraz aktywnie jej poszukujących. Bezrobotni stanowią więc część ludności w wieku produkcyjnym.</w:t>
      </w:r>
      <w:bookmarkEnd w:id="15"/>
    </w:p>
    <w:p w:rsidR="008D1EFC" w:rsidRDefault="008D1EFC" w:rsidP="008D1EFC">
      <w:pPr>
        <w:pStyle w:val="Legenda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473261613"/>
      <w:r w:rsidRPr="008D1EFC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8D1EFC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8D1EFC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8D1EFC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3</w:t>
      </w:r>
      <w:r w:rsidR="00D351DB" w:rsidRPr="008D1EFC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8D1EFC">
        <w:rPr>
          <w:rFonts w:ascii="Times New Roman" w:hAnsi="Times New Roman" w:cs="Times New Roman"/>
          <w:color w:val="auto"/>
          <w:sz w:val="24"/>
          <w:szCs w:val="24"/>
        </w:rPr>
        <w:t>. Wskaźnik liczby bezrobotnych do ogólne</w:t>
      </w:r>
      <w:r>
        <w:rPr>
          <w:rFonts w:ascii="Times New Roman" w:hAnsi="Times New Roman" w:cs="Times New Roman"/>
          <w:color w:val="auto"/>
          <w:sz w:val="24"/>
          <w:szCs w:val="24"/>
        </w:rPr>
        <w:t>j liczby mieszkańców zamieszkują</w:t>
      </w:r>
      <w:r w:rsidRPr="008D1EFC">
        <w:rPr>
          <w:rFonts w:ascii="Times New Roman" w:hAnsi="Times New Roman" w:cs="Times New Roman"/>
          <w:color w:val="auto"/>
          <w:sz w:val="24"/>
          <w:szCs w:val="24"/>
        </w:rPr>
        <w:t>cych na danym obszarze</w:t>
      </w:r>
      <w:bookmarkEnd w:id="16"/>
      <w:r w:rsidRPr="008D1EF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9"/>
        <w:gridCol w:w="3029"/>
        <w:gridCol w:w="3029"/>
      </w:tblGrid>
      <w:tr w:rsidR="001E0DA3" w:rsidRPr="001E0DA3" w:rsidTr="00A50DD2">
        <w:trPr>
          <w:trHeight w:val="285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E0DA3" w:rsidRPr="001E0DA3" w:rsidRDefault="00702B6E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bezrobotnych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Wskaźnik liczby bezrobotnych do liczby zamieszkałych  na danym obszarze</w:t>
            </w:r>
          </w:p>
        </w:tc>
      </w:tr>
      <w:tr w:rsidR="001E0DA3" w:rsidRPr="001E0DA3" w:rsidTr="001E0DA3">
        <w:trPr>
          <w:trHeight w:val="285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Brenik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285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Budki Łochowskie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Bukowiec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6,2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Chociszew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3,6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Czechowice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7,9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2,4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10,5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Feliksów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Gawerków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 Nowiny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Ignatów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3,7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7,4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Julianów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Józefin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8,1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Karolinów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1,5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kopiec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1,5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Lesisko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Lucjanów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6,4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 Nowy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1,7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Modrzewek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11,7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8,6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Nowe Byliny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5,9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12,7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Petryna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3,6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5,3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2,7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Sokołówka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1,8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Stanisławów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4,3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Staropole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7,7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Dworski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5,8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Teklin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2,8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Władysławów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4,3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Wola Naropińska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1,6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Wolica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4,0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rzozowa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12,5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Gaj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10,5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Jałowcowa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6,7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Jana Susika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1,8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arzębinowa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11,1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Witolda Skalskiego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6,3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1,9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ąkowa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9,5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Rawska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6,3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Targowa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6,7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Wyzwolenia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5,4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Zakątna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14,3</w:t>
            </w:r>
          </w:p>
        </w:tc>
      </w:tr>
      <w:tr w:rsidR="001E0DA3" w:rsidRPr="001E0DA3" w:rsidTr="001E0DA3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Zielona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DA3" w:rsidRPr="001E0DA3" w:rsidRDefault="001E0DA3" w:rsidP="001E0DA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7,1</w:t>
            </w:r>
          </w:p>
        </w:tc>
      </w:tr>
    </w:tbl>
    <w:p w:rsidR="00242D88" w:rsidRPr="00242D88" w:rsidRDefault="00242D88" w:rsidP="00242D88"/>
    <w:p w:rsidR="00BA650B" w:rsidRDefault="00E36099" w:rsidP="00BA65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terenie Gminy Żelechlinek zarejestrowanych jest 154 osoby bezrobotne</w:t>
      </w:r>
      <w:r w:rsidR="00BA650B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tym 70 (45,45%)</w:t>
      </w:r>
      <w:r w:rsidR="00BA650B">
        <w:rPr>
          <w:rFonts w:ascii="Times New Roman" w:hAnsi="Times New Roman" w:cs="Times New Roman"/>
          <w:sz w:val="24"/>
          <w:szCs w:val="24"/>
        </w:rPr>
        <w:t xml:space="preserve"> bezrobotnych to kobiety.</w:t>
      </w:r>
      <w:r>
        <w:rPr>
          <w:rFonts w:ascii="Times New Roman" w:hAnsi="Times New Roman" w:cs="Times New Roman"/>
          <w:sz w:val="24"/>
          <w:szCs w:val="24"/>
        </w:rPr>
        <w:t xml:space="preserve"> Średnie bezrobocie dla Gminy wynosi 3,9%.</w:t>
      </w:r>
      <w:r w:rsidR="00BA650B">
        <w:rPr>
          <w:rFonts w:ascii="Times New Roman" w:hAnsi="Times New Roman" w:cs="Times New Roman"/>
          <w:sz w:val="24"/>
          <w:szCs w:val="24"/>
        </w:rPr>
        <w:t xml:space="preserve"> Najwięcej osób bezrobotnych do ogółu mieszkańców zamieszkałych na danym obszarze zamieszkuje w:</w:t>
      </w:r>
    </w:p>
    <w:p w:rsidR="001E0DA3" w:rsidRDefault="001E0DA3" w:rsidP="001E0DA3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Żelechlinku – ulice: Zakątna (14,3%), Brzozowa ( 12,5%), Jarzębinowa ( 11,1%), Gaj (10,5%) mieszkańców zamieszkałych na danym obszarze;</w:t>
      </w:r>
    </w:p>
    <w:p w:rsidR="001E0DA3" w:rsidRDefault="001E0DA3" w:rsidP="001E0DA3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Nowinach – 12,7% mieszkańców zamieszkałych na danym obszarze;</w:t>
      </w:r>
    </w:p>
    <w:p w:rsidR="001E0DA3" w:rsidRDefault="001E0DA3" w:rsidP="001E0DA3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Modrzewku 11,7 % mieszkańców zamieszkałych na danym obszarze;</w:t>
      </w:r>
    </w:p>
    <w:p w:rsidR="00871C61" w:rsidRDefault="00BA650B" w:rsidP="00DA65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terenie gminy znajdują się również miejscowości w który</w:t>
      </w:r>
      <w:r w:rsidR="00871C61">
        <w:rPr>
          <w:rFonts w:ascii="Times New Roman" w:hAnsi="Times New Roman" w:cs="Times New Roman"/>
          <w:sz w:val="24"/>
          <w:szCs w:val="24"/>
        </w:rPr>
        <w:t xml:space="preserve">ch brak jest osób bezrobotnych. </w:t>
      </w:r>
      <w:r>
        <w:rPr>
          <w:rFonts w:ascii="Times New Roman" w:hAnsi="Times New Roman" w:cs="Times New Roman"/>
          <w:sz w:val="24"/>
          <w:szCs w:val="24"/>
        </w:rPr>
        <w:t>Są to</w:t>
      </w:r>
      <w:r w:rsidR="00871C61">
        <w:rPr>
          <w:rFonts w:ascii="Times New Roman" w:hAnsi="Times New Roman" w:cs="Times New Roman"/>
          <w:sz w:val="24"/>
          <w:szCs w:val="24"/>
        </w:rPr>
        <w:t xml:space="preserve"> miejscowości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71C61" w:rsidRDefault="00871C61" w:rsidP="00871C6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Wolica,</w:t>
      </w:r>
    </w:p>
    <w:p w:rsidR="00871C61" w:rsidRDefault="00871C61" w:rsidP="00871C6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Świniokierz Dworski, </w:t>
      </w:r>
    </w:p>
    <w:p w:rsidR="00871C61" w:rsidRDefault="00871C61" w:rsidP="00871C6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Lucjanów,</w:t>
      </w:r>
    </w:p>
    <w:p w:rsidR="00871C61" w:rsidRDefault="00871C61" w:rsidP="00871C6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Gutkowice Nowiny,</w:t>
      </w:r>
    </w:p>
    <w:p w:rsidR="00871C61" w:rsidRDefault="00871C61" w:rsidP="00871C6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Feliksów,</w:t>
      </w:r>
    </w:p>
    <w:p w:rsidR="00871C61" w:rsidRDefault="00871C61" w:rsidP="00871C6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Budki Łochowskie,</w:t>
      </w:r>
    </w:p>
    <w:p w:rsidR="00871C61" w:rsidRDefault="00871C61" w:rsidP="00871C6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Brenik,</w:t>
      </w:r>
    </w:p>
    <w:p w:rsidR="00871C61" w:rsidRPr="008A41CE" w:rsidRDefault="00871C61" w:rsidP="00871C6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Żelechlinek – ulice: </w:t>
      </w:r>
      <w:r w:rsidRPr="008A41CE">
        <w:rPr>
          <w:rFonts w:ascii="Czcionka tekstu podstawowego" w:eastAsia="Times New Roman" w:hAnsi="Czcionka tekstu podstawowego" w:cs="Times New Roman"/>
          <w:bCs/>
          <w:color w:val="000000"/>
          <w:lang w:eastAsia="pl-PL"/>
        </w:rPr>
        <w:t>Akacjowa, Cmentarna, Lipowa, Łódzka, Modrzewiowa, Plac 1000 lecia, Rolnicza, Słoneczna, Sosnowa, Świerkowa, Witosa, Wojska Polskiego.</w:t>
      </w:r>
    </w:p>
    <w:p w:rsidR="000C1511" w:rsidRPr="000C1511" w:rsidRDefault="00177909" w:rsidP="000C1511">
      <w:pPr>
        <w:pStyle w:val="Nagwek3"/>
        <w:spacing w:line="360" w:lineRule="auto"/>
        <w:jc w:val="both"/>
      </w:pPr>
      <w:bookmarkStart w:id="17" w:name="_Toc452371912"/>
      <w:bookmarkStart w:id="18" w:name="_Toc473261503"/>
      <w:r>
        <w:t>4.1.3</w:t>
      </w:r>
      <w:r w:rsidR="00871C61">
        <w:t>.</w:t>
      </w:r>
      <w:r w:rsidR="000C1511">
        <w:t xml:space="preserve"> </w:t>
      </w:r>
      <w:r w:rsidR="000C1511" w:rsidRPr="00BA650B">
        <w:t xml:space="preserve">Wskaźnik </w:t>
      </w:r>
      <w:r w:rsidR="000C1511">
        <w:t xml:space="preserve">udziału </w:t>
      </w:r>
      <w:r w:rsidR="000C1511" w:rsidRPr="00BA650B">
        <w:t xml:space="preserve">długotrwale bezrobotnych w ogólnej liczbie </w:t>
      </w:r>
      <w:r w:rsidR="000C1511">
        <w:t xml:space="preserve">bezrobotnych dla </w:t>
      </w:r>
      <w:r w:rsidR="000C1511" w:rsidRPr="00BA650B">
        <w:t>danego obszaru</w:t>
      </w:r>
      <w:bookmarkEnd w:id="17"/>
      <w:bookmarkEnd w:id="18"/>
    </w:p>
    <w:p w:rsidR="00BA650B" w:rsidRDefault="00BA650B" w:rsidP="00BA650B">
      <w:pPr>
        <w:pStyle w:val="Legenda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473261614"/>
      <w:r w:rsidRPr="00BA650B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BA650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BA650B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BA650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4</w:t>
      </w:r>
      <w:r w:rsidR="00D351DB" w:rsidRPr="00BA650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BA650B">
        <w:rPr>
          <w:rFonts w:ascii="Times New Roman" w:hAnsi="Times New Roman" w:cs="Times New Roman"/>
          <w:color w:val="auto"/>
          <w:sz w:val="24"/>
          <w:szCs w:val="24"/>
        </w:rPr>
        <w:t xml:space="preserve">. Wskaźnik długotrwale bezrobotnych w ogólnej liczbie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bezrobotnych dla </w:t>
      </w:r>
      <w:r w:rsidRPr="00BA650B">
        <w:rPr>
          <w:rFonts w:ascii="Times New Roman" w:hAnsi="Times New Roman" w:cs="Times New Roman"/>
          <w:color w:val="auto"/>
          <w:sz w:val="24"/>
          <w:szCs w:val="24"/>
        </w:rPr>
        <w:t>danego obszaru</w:t>
      </w:r>
      <w:bookmarkEnd w:id="19"/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871C61" w:rsidRPr="00871C61" w:rsidTr="00A50DD2">
        <w:trPr>
          <w:trHeight w:val="28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:rsidR="00871C61" w:rsidRPr="001E0DA3" w:rsidRDefault="00702B6E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871C61" w:rsidRPr="007B43A8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7B43A8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Bezrobotni długotrwale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871C61" w:rsidRPr="007B43A8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7B43A8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Wskaźnik długotrwale bezrobotnych w stosunku do wszystkich bezrobotnych zamieszkałych na danym obszarze</w:t>
            </w:r>
          </w:p>
        </w:tc>
      </w:tr>
      <w:tr w:rsidR="00871C61" w:rsidRPr="00871C61" w:rsidTr="00871C61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Brenik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871C61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Budki Łochowskie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Bukowiec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37,5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Chociszew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Czechowice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77,8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Feliksów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Gawerków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16,7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 Nowiny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Ignatów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Julianów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Józefin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Karolinów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7B43A8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</w:t>
            </w:r>
            <w:r w:rsidR="00871C61"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opiec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Lesisko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Lucjanów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Łochów Nowy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Modrzewek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33,3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66,7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Nowe Byliny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66,7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55,6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Petryna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66,7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Sokołówka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Stanisławów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42,9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Staropole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Dworski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Teklin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Władysławów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Wola Naropińska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Wolica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rzozowa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Gaj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Jałowcowa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Jana Susika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arzębinowa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Witolda Skalskiego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ąkowa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Rawska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Targowa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Wyzwolenia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871C61" w:rsidRPr="00871C61" w:rsidTr="007B43A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Zakątna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</w:t>
            </w:r>
          </w:p>
        </w:tc>
      </w:tr>
      <w:tr w:rsidR="00871C61" w:rsidRPr="00871C61" w:rsidTr="00871C61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C61" w:rsidRPr="001E0DA3" w:rsidRDefault="00871C61" w:rsidP="00871C6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Zielona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C61" w:rsidRPr="00871C61" w:rsidRDefault="00871C61" w:rsidP="007B43A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871C6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33,3</w:t>
            </w:r>
          </w:p>
        </w:tc>
      </w:tr>
    </w:tbl>
    <w:p w:rsidR="00871C61" w:rsidRPr="00871C61" w:rsidRDefault="00871C61" w:rsidP="00871C61"/>
    <w:p w:rsidR="00BA650B" w:rsidRDefault="00871C61" w:rsidP="00A50D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terenie Gminy zamieszkuje 68 </w:t>
      </w:r>
      <w:r w:rsidR="00BA650B">
        <w:rPr>
          <w:rFonts w:ascii="Times New Roman" w:hAnsi="Times New Roman" w:cs="Times New Roman"/>
          <w:sz w:val="24"/>
          <w:szCs w:val="24"/>
        </w:rPr>
        <w:t>osób bezrobotnych długotrwale.</w:t>
      </w:r>
      <w:r w:rsidR="007B43A8">
        <w:rPr>
          <w:rFonts w:ascii="Times New Roman" w:hAnsi="Times New Roman" w:cs="Times New Roman"/>
          <w:sz w:val="24"/>
          <w:szCs w:val="24"/>
        </w:rPr>
        <w:t xml:space="preserve"> Wskaźnik osób długotrwale bezrobotnych w liczbie osób bezrobotnych dla Gminy, wynosi 44,15%.</w:t>
      </w:r>
      <w:r w:rsidR="00BA650B">
        <w:rPr>
          <w:rFonts w:ascii="Times New Roman" w:hAnsi="Times New Roman" w:cs="Times New Roman"/>
          <w:sz w:val="24"/>
          <w:szCs w:val="24"/>
        </w:rPr>
        <w:t xml:space="preserve"> </w:t>
      </w:r>
      <w:r w:rsidR="007B43A8">
        <w:rPr>
          <w:rFonts w:ascii="Times New Roman" w:hAnsi="Times New Roman" w:cs="Times New Roman"/>
          <w:sz w:val="24"/>
          <w:szCs w:val="24"/>
        </w:rPr>
        <w:t xml:space="preserve">Wskaźnik ten przyjmuje bardzo zróżnicowane wartości od 100 % do 0%. </w:t>
      </w:r>
      <w:r w:rsidR="00BA650B">
        <w:rPr>
          <w:rFonts w:ascii="Times New Roman" w:hAnsi="Times New Roman" w:cs="Times New Roman"/>
          <w:sz w:val="24"/>
          <w:szCs w:val="24"/>
        </w:rPr>
        <w:t>Najwięcej osób długotrwale bezrobotnych zamieszkuje na terenie miejscowości:</w:t>
      </w:r>
    </w:p>
    <w:p w:rsidR="007B43A8" w:rsidRDefault="007B43A8" w:rsidP="007B43A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Józefin, Łochów Nowy, Sabinów, Teklin, Władysławów – 100 % udział osób bezrobotnych wśród ogólnej liczby bezrobotnych,</w:t>
      </w:r>
    </w:p>
    <w:p w:rsidR="007B43A8" w:rsidRDefault="007B43A8" w:rsidP="007B43A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Żelechlinek – ulice: Jana Susika, Jarzębinowa, Zakątna, Targowa - 100 % udział osób bezrobotnych wśród ogólnej liczby bezrobotnych,</w:t>
      </w:r>
    </w:p>
    <w:p w:rsidR="007B43A8" w:rsidRDefault="007B43A8" w:rsidP="007B43A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Nowe Byliny, Radwanka – 66,7% udziału długotrwale bezrobotnych w stosunku do ogólnej liczby bezrobotnych,</w:t>
      </w:r>
    </w:p>
    <w:p w:rsidR="007B43A8" w:rsidRPr="007B43A8" w:rsidRDefault="007B43A8" w:rsidP="007B43A8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Czechowice – 77,8% udziału długotrwale bezrobotnych w stosunku do ogólnej liczby bezrobotnych,</w:t>
      </w:r>
    </w:p>
    <w:p w:rsidR="00BA650B" w:rsidRDefault="00BA650B" w:rsidP="00BA65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terenie miejscowości:</w:t>
      </w:r>
      <w:r w:rsidR="007B43A8">
        <w:rPr>
          <w:rFonts w:ascii="Times New Roman" w:hAnsi="Times New Roman" w:cs="Times New Roman"/>
          <w:sz w:val="24"/>
          <w:szCs w:val="24"/>
        </w:rPr>
        <w:t xml:space="preserve"> Brenik, Budki Łochowskie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B43A8">
        <w:rPr>
          <w:rFonts w:ascii="Times New Roman" w:hAnsi="Times New Roman" w:cs="Times New Roman"/>
          <w:sz w:val="24"/>
          <w:szCs w:val="24"/>
        </w:rPr>
        <w:t xml:space="preserve">Feliksów, Gawerków, Gutowice Nowiny, Karolinów, Kopiec, Lucjanów, Łochów, Petryna, Sokołówka, </w:t>
      </w:r>
      <w:r w:rsidR="007B43A8" w:rsidRPr="008A41CE">
        <w:rPr>
          <w:rFonts w:ascii="Czcionka tekstu podstawowego" w:eastAsia="Times New Roman" w:hAnsi="Czcionka tekstu podstawowego" w:cs="Times New Roman"/>
          <w:bCs/>
          <w:color w:val="000000"/>
          <w:lang w:eastAsia="pl-PL"/>
        </w:rPr>
        <w:t xml:space="preserve">Świniokierz Dworski, </w:t>
      </w:r>
      <w:r w:rsidR="007B43A8" w:rsidRPr="008A41CE">
        <w:rPr>
          <w:rFonts w:ascii="Times New Roman" w:hAnsi="Times New Roman" w:cs="Times New Roman"/>
          <w:sz w:val="24"/>
          <w:szCs w:val="24"/>
        </w:rPr>
        <w:t xml:space="preserve"> </w:t>
      </w:r>
      <w:r w:rsidR="007B43A8" w:rsidRPr="008A41CE">
        <w:rPr>
          <w:rFonts w:ascii="Czcionka tekstu podstawowego" w:eastAsia="Times New Roman" w:hAnsi="Czcionka tekstu podstawowego" w:cs="Times New Roman"/>
          <w:bCs/>
          <w:color w:val="000000"/>
          <w:lang w:eastAsia="pl-PL"/>
        </w:rPr>
        <w:t>Wola Naropińska</w:t>
      </w:r>
      <w:r w:rsidR="007B43A8" w:rsidRPr="008A41CE">
        <w:rPr>
          <w:rFonts w:ascii="Times New Roman" w:hAnsi="Times New Roman" w:cs="Times New Roman"/>
          <w:sz w:val="24"/>
          <w:szCs w:val="24"/>
        </w:rPr>
        <w:t xml:space="preserve">, </w:t>
      </w:r>
      <w:r w:rsidR="007B43A8">
        <w:rPr>
          <w:rFonts w:ascii="Times New Roman" w:hAnsi="Times New Roman" w:cs="Times New Roman"/>
          <w:sz w:val="24"/>
          <w:szCs w:val="24"/>
        </w:rPr>
        <w:t xml:space="preserve">Wolica oraz Żelechlinek – ulice: </w:t>
      </w:r>
      <w:r w:rsidR="00192458">
        <w:rPr>
          <w:rFonts w:ascii="Times New Roman" w:hAnsi="Times New Roman" w:cs="Times New Roman"/>
          <w:sz w:val="24"/>
          <w:szCs w:val="24"/>
        </w:rPr>
        <w:t xml:space="preserve">Brzozowa, Jałowcowa, </w:t>
      </w:r>
      <w:r w:rsidR="00192458" w:rsidRPr="008A41CE">
        <w:rPr>
          <w:rFonts w:ascii="Czcionka tekstu podstawowego" w:eastAsia="Times New Roman" w:hAnsi="Czcionka tekstu podstawowego" w:cs="Times New Roman"/>
          <w:bCs/>
          <w:color w:val="000000"/>
          <w:lang w:eastAsia="pl-PL"/>
        </w:rPr>
        <w:t>Witolda Skalskiego, Kruczkowskiego, Łąkowa, Rawska, Wyzwolenia, Akacjowa, Cmentarna, Lipowa, Łódzka, Modrzewiowa, Plac 1000 lecia, Rolnicza, Słoneczna, Sosnowa, Świerkowa, Witosa, Wojska Polskiego</w:t>
      </w:r>
      <w:r w:rsidR="001924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brak jest osób długotrwale bezrobotnych w ogólnej liczbie bezrobotnych zamieszkujących na danym obszarze.</w:t>
      </w:r>
    </w:p>
    <w:p w:rsidR="000C1511" w:rsidRPr="00A50DD2" w:rsidRDefault="00177909" w:rsidP="00A50DD2">
      <w:pPr>
        <w:pStyle w:val="Nagwek3"/>
        <w:spacing w:line="360" w:lineRule="auto"/>
        <w:jc w:val="both"/>
      </w:pPr>
      <w:bookmarkStart w:id="20" w:name="_Toc452371913"/>
      <w:bookmarkStart w:id="21" w:name="_Toc473261504"/>
      <w:r>
        <w:t>4.1.4</w:t>
      </w:r>
      <w:r w:rsidR="000C1511" w:rsidRPr="00A50DD2">
        <w:t>. Wskaźnik udziału bezrobotnych powyżej 50 roku życia w ogólnej liczbie bezrobotnych zamieszkujących na danym obszarze</w:t>
      </w:r>
      <w:bookmarkEnd w:id="20"/>
      <w:bookmarkEnd w:id="21"/>
    </w:p>
    <w:p w:rsidR="008D1EFC" w:rsidRDefault="00BA650B" w:rsidP="00BA650B">
      <w:pPr>
        <w:pStyle w:val="Legenda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473261615"/>
      <w:r w:rsidRPr="00BA650B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BA650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BA650B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BA650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5</w:t>
      </w:r>
      <w:r w:rsidR="00D351DB" w:rsidRPr="00BA650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BA650B">
        <w:rPr>
          <w:rFonts w:ascii="Times New Roman" w:hAnsi="Times New Roman" w:cs="Times New Roman"/>
          <w:color w:val="auto"/>
          <w:sz w:val="24"/>
          <w:szCs w:val="24"/>
        </w:rPr>
        <w:t>. Wskaźnik bezrobotnych powyżej 50 roku życia w ogólnej liczbie bezrobotnych zamieszkujących na danym obszarze</w:t>
      </w:r>
      <w:bookmarkEnd w:id="22"/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192458" w:rsidRPr="00192458" w:rsidTr="00A50DD2">
        <w:trPr>
          <w:trHeight w:val="28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:rsidR="00192458" w:rsidRPr="001E0DA3" w:rsidRDefault="00702B6E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Bezrobotni powyżej 50 r.ż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92458" w:rsidRPr="00192458" w:rsidRDefault="00A50DD2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W</w:t>
            </w:r>
            <w:r w:rsidR="00192458" w:rsidRPr="00192458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skaźnik bezrobotnych powyżej 50 r.ż w całości bezrobotnych na danym obszarze</w:t>
            </w:r>
          </w:p>
        </w:tc>
      </w:tr>
      <w:tr w:rsidR="00192458" w:rsidRPr="00192458" w:rsidTr="00192458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Brenik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Budki Łochowskie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Bukowiec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12,50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Chociszew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Czechowice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33,33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Feliksów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Gawerków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16,67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 Nowiny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Ignatów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Julianów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Józefin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33,33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Karolinów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opiec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Lesisko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Lucjanów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33,33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 Nowy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Modrzewek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22,22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33,33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Nowe Byliny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33,33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11,11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Petryna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33,33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Sokołówka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Stanisławów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Staropole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Dworski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25,00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Teklin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Władysławów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Wola Naropińska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Wolica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27,78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rzozowa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Gaj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Jałowcowa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Jana Susika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arzębinowa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Witolda Skalskiego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</w:t>
            </w: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ąkowa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Rawska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Targowa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Wyzwolenia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Zakątna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92458" w:rsidRPr="00192458" w:rsidTr="00192458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458" w:rsidRPr="001E0DA3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E0DA3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Zielona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458" w:rsidRPr="00192458" w:rsidRDefault="00192458" w:rsidP="0019245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92458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</w:tbl>
    <w:p w:rsidR="00192458" w:rsidRPr="00192458" w:rsidRDefault="00192458" w:rsidP="00192458"/>
    <w:p w:rsidR="001D3948" w:rsidRDefault="001D3948" w:rsidP="001924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Wśród osób bezrobotnych najbardziej narażone na wykluczenie społeczne są osoby powyżej 50 roku życia i osoby z wykształceniem podstawowym i niższym. </w:t>
      </w:r>
    </w:p>
    <w:p w:rsidR="001D3948" w:rsidRDefault="00B31C86" w:rsidP="00223B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Najwyższym wskaźnikiem</w:t>
      </w:r>
      <w:r w:rsidR="002E0929">
        <w:rPr>
          <w:rFonts w:ascii="Times New Roman" w:hAnsi="Times New Roman" w:cs="Times New Roman"/>
          <w:sz w:val="24"/>
          <w:szCs w:val="24"/>
        </w:rPr>
        <w:t>, bo 100% wskaźnikiem</w:t>
      </w:r>
      <w:r>
        <w:rPr>
          <w:rFonts w:ascii="Times New Roman" w:hAnsi="Times New Roman" w:cs="Times New Roman"/>
          <w:sz w:val="24"/>
          <w:szCs w:val="24"/>
        </w:rPr>
        <w:t xml:space="preserve"> udziału bezrobotnych powyżej 50 roku życia w stosunku do ogółu bezrobotnych zamieszkujących na danym obszarze charakteryzują się następujące miejscowości:</w:t>
      </w:r>
    </w:p>
    <w:p w:rsidR="000C1511" w:rsidRPr="002C75CE" w:rsidRDefault="002E0929" w:rsidP="002E0929">
      <w:pPr>
        <w:pStyle w:val="Legend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C75CE">
        <w:rPr>
          <w:rFonts w:ascii="Times New Roman" w:hAnsi="Times New Roman" w:cs="Times New Roman"/>
          <w:b w:val="0"/>
          <w:color w:val="auto"/>
          <w:sz w:val="24"/>
          <w:szCs w:val="24"/>
        </w:rPr>
        <w:t>Łochów Nowy, Sabinów, Sokołówka, Teklin, Żelechlinek – ulice: Targowa i Brzozowa.</w:t>
      </w:r>
    </w:p>
    <w:p w:rsidR="002E0929" w:rsidRPr="002C75CE" w:rsidRDefault="002E0929" w:rsidP="002C75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CE">
        <w:rPr>
          <w:rFonts w:ascii="Times New Roman" w:hAnsi="Times New Roman" w:cs="Times New Roman"/>
          <w:sz w:val="24"/>
          <w:szCs w:val="24"/>
        </w:rPr>
        <w:t>Również bardzo wysokim wskaźnikiem charakteryzują się następujące obszary:</w:t>
      </w:r>
    </w:p>
    <w:p w:rsidR="002E0929" w:rsidRPr="002C75CE" w:rsidRDefault="002E0929" w:rsidP="002C75C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CE">
        <w:rPr>
          <w:rFonts w:ascii="Times New Roman" w:hAnsi="Times New Roman" w:cs="Times New Roman"/>
          <w:sz w:val="24"/>
          <w:szCs w:val="24"/>
        </w:rPr>
        <w:t>Dzielnica, Petryna, Staropole, Żelechlinek ulica Rawska – 50% udział bezrobotnych powyżej 50 roku życia w stosunku do ogółu bezrobotnych zamieszkujących na danym obszarze.</w:t>
      </w:r>
    </w:p>
    <w:p w:rsidR="002E0929" w:rsidRPr="002C75CE" w:rsidRDefault="002E0929" w:rsidP="002C75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CE">
        <w:rPr>
          <w:rFonts w:ascii="Times New Roman" w:hAnsi="Times New Roman" w:cs="Times New Roman"/>
          <w:sz w:val="24"/>
          <w:szCs w:val="24"/>
        </w:rPr>
        <w:t>Na terenie Gminy są również obszary na których brak jest osób powyżej 50 roku w grupie osób bezrobotnych. Są to:</w:t>
      </w:r>
    </w:p>
    <w:p w:rsidR="002C75CE" w:rsidRPr="002C75CE" w:rsidRDefault="002E0929" w:rsidP="002C75C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CE">
        <w:rPr>
          <w:rFonts w:ascii="Times New Roman" w:hAnsi="Times New Roman" w:cs="Times New Roman"/>
          <w:sz w:val="24"/>
          <w:szCs w:val="24"/>
        </w:rPr>
        <w:t xml:space="preserve">Brenik, Budki Łochowskie, Chociszew,  Feliksów, Gawerków, Gutowice Nowiny, Ignatów, Janów, Karolinów, Kopiec, Lucjanów, </w:t>
      </w:r>
      <w:r w:rsidR="002C75CE" w:rsidRPr="002C75CE">
        <w:rPr>
          <w:rFonts w:ascii="Times New Roman" w:hAnsi="Times New Roman" w:cs="Times New Roman"/>
          <w:sz w:val="24"/>
          <w:szCs w:val="24"/>
        </w:rPr>
        <w:t xml:space="preserve">Stanisławów, </w:t>
      </w:r>
      <w:r w:rsidRPr="002C75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Świniokierz Dworski, </w:t>
      </w:r>
      <w:r w:rsidRPr="002C75CE">
        <w:rPr>
          <w:rFonts w:ascii="Times New Roman" w:hAnsi="Times New Roman" w:cs="Times New Roman"/>
          <w:sz w:val="24"/>
          <w:szCs w:val="24"/>
        </w:rPr>
        <w:t xml:space="preserve"> </w:t>
      </w:r>
      <w:r w:rsidRPr="002C75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Wola Naropińska</w:t>
      </w:r>
      <w:r w:rsidR="002C75CE" w:rsidRPr="002C75CE">
        <w:rPr>
          <w:rFonts w:ascii="Times New Roman" w:hAnsi="Times New Roman" w:cs="Times New Roman"/>
          <w:sz w:val="24"/>
          <w:szCs w:val="24"/>
        </w:rPr>
        <w:t xml:space="preserve">, Wolica, Władysławów </w:t>
      </w:r>
      <w:r w:rsidRPr="002C75CE">
        <w:rPr>
          <w:rFonts w:ascii="Times New Roman" w:hAnsi="Times New Roman" w:cs="Times New Roman"/>
          <w:sz w:val="24"/>
          <w:szCs w:val="24"/>
        </w:rPr>
        <w:t xml:space="preserve">oraz Żelechlinek – ulice: Jałowcowa, </w:t>
      </w:r>
      <w:r w:rsidRPr="002C75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Witolda Skalskiego, Kruczkowskiego, Łąkowa, Wyzwolenia, Akacjowa, Cmentarna, Lipowa, Łódzka, Modrzewiowa, Plac 1000 lecia, Rolnicza, Słoneczna, Sosnowa, Świerkowa, Witosa, Wojska Polskiego</w:t>
      </w:r>
      <w:r w:rsidR="002C75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.</w:t>
      </w:r>
    </w:p>
    <w:p w:rsidR="000C1511" w:rsidRDefault="00177909" w:rsidP="000C1511">
      <w:pPr>
        <w:pStyle w:val="Nagwek3"/>
        <w:spacing w:line="360" w:lineRule="auto"/>
        <w:jc w:val="both"/>
      </w:pPr>
      <w:bookmarkStart w:id="23" w:name="_Toc452371914"/>
      <w:bookmarkStart w:id="24" w:name="_Toc473261505"/>
      <w:r>
        <w:t>4.1.5</w:t>
      </w:r>
      <w:r w:rsidR="000C1511">
        <w:t xml:space="preserve">. </w:t>
      </w:r>
      <w:r w:rsidR="000C1511" w:rsidRPr="0081081A">
        <w:t xml:space="preserve">Wskaźnik liczby osób pobierających zasiłek </w:t>
      </w:r>
      <w:r w:rsidR="00071320">
        <w:t xml:space="preserve">okresowy </w:t>
      </w:r>
      <w:r w:rsidR="000C1511" w:rsidRPr="0081081A">
        <w:t>do ogólnej liczby mieszkańców danego obszaru</w:t>
      </w:r>
      <w:bookmarkEnd w:id="23"/>
      <w:bookmarkEnd w:id="24"/>
    </w:p>
    <w:p w:rsidR="00071320" w:rsidRDefault="00071320" w:rsidP="00071320">
      <w:pPr>
        <w:pStyle w:val="NormalnyWeb"/>
        <w:spacing w:line="360" w:lineRule="auto"/>
        <w:jc w:val="both"/>
      </w:pPr>
      <w:r>
        <w:t>Zgodnie z definicją Ministerstwa Rodziny, Pracy i Polityki Socjalnej, zasiłek okresowy przysługuje w szczególności ze względu na długotrwałą chorobę, niepełnosprawność, bezrobocie, możliwość utrzymania lub nabycia uprawnień do świadczeń z innych systemów zabezpieczenia społecznego:</w:t>
      </w:r>
    </w:p>
    <w:p w:rsidR="00071320" w:rsidRDefault="00071320" w:rsidP="00071320">
      <w:pPr>
        <w:pStyle w:val="NormalnyWeb"/>
        <w:spacing w:line="360" w:lineRule="auto"/>
        <w:ind w:left="408"/>
        <w:jc w:val="both"/>
      </w:pPr>
      <w:r>
        <w:t>1)    osobie samotnie gospodarującej, której dochód jest niższy od kryterium dochodowego osoby samotnie gospodarującej;</w:t>
      </w:r>
    </w:p>
    <w:p w:rsidR="00071320" w:rsidRDefault="00071320" w:rsidP="00071320">
      <w:pPr>
        <w:pStyle w:val="NormalnyWeb"/>
        <w:spacing w:line="360" w:lineRule="auto"/>
        <w:ind w:left="408"/>
        <w:jc w:val="both"/>
      </w:pPr>
      <w:r>
        <w:t>2)    rodzinie, której dochód jest niższy od kryterium dochodowego rodziny.</w:t>
      </w:r>
    </w:p>
    <w:p w:rsidR="0081081A" w:rsidRPr="0081081A" w:rsidRDefault="0081081A" w:rsidP="0081081A">
      <w:pPr>
        <w:pStyle w:val="Legenda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473261616"/>
      <w:r w:rsidRPr="0081081A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Tabela </w:t>
      </w:r>
      <w:r w:rsidR="00D351DB" w:rsidRPr="0081081A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81081A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81081A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6</w:t>
      </w:r>
      <w:r w:rsidR="00D351DB" w:rsidRPr="0081081A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81081A">
        <w:rPr>
          <w:rFonts w:ascii="Times New Roman" w:hAnsi="Times New Roman" w:cs="Times New Roman"/>
          <w:color w:val="auto"/>
          <w:sz w:val="24"/>
          <w:szCs w:val="24"/>
        </w:rPr>
        <w:t xml:space="preserve">. Wskaźnik liczby osób pobierających zasiłek </w:t>
      </w:r>
      <w:r w:rsidR="00071320">
        <w:rPr>
          <w:rFonts w:ascii="Times New Roman" w:hAnsi="Times New Roman" w:cs="Times New Roman"/>
          <w:color w:val="auto"/>
          <w:sz w:val="24"/>
          <w:szCs w:val="24"/>
        </w:rPr>
        <w:t xml:space="preserve">okresowy </w:t>
      </w:r>
      <w:r w:rsidRPr="0081081A">
        <w:rPr>
          <w:rFonts w:ascii="Times New Roman" w:hAnsi="Times New Roman" w:cs="Times New Roman"/>
          <w:color w:val="auto"/>
          <w:sz w:val="24"/>
          <w:szCs w:val="24"/>
        </w:rPr>
        <w:t>do ogólnej liczby mieszkańców danego obszaru</w:t>
      </w:r>
      <w:bookmarkEnd w:id="25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6"/>
        <w:gridCol w:w="3076"/>
        <w:gridCol w:w="3077"/>
      </w:tblGrid>
      <w:tr w:rsidR="00071320" w:rsidRPr="00071320" w:rsidTr="00A50DD2">
        <w:trPr>
          <w:trHeight w:val="285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071320" w:rsidRPr="00071320" w:rsidRDefault="00702B6E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pobierających zasiłek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Wskaźnik pobierających zasiłek do ogólnej liczby ludności zamieszkujących na danym obszarze w %</w:t>
            </w:r>
          </w:p>
        </w:tc>
      </w:tr>
      <w:tr w:rsidR="00071320" w:rsidRPr="00071320" w:rsidTr="00071320">
        <w:trPr>
          <w:trHeight w:val="285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Brenik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E83DD0">
        <w:trPr>
          <w:trHeight w:val="285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Budki Łochowskie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7,7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Bukowiec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1,5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Chociszew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Czechowice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E83DD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15,8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Feliksów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Gawerków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0,8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 Nowiny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E83DD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Ignatów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7,4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Julianów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Józefin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5,4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Karolinów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0,8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kopiec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B14C91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Lesisko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4,8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Lucjanów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2,1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 Nowy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1,7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Modrzewek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2,6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1,9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Nowe Byliny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5,6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Petryna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1,2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5,4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Sokołówka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Stanisławów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Staropole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3,8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Dworski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2,1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2,9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Teklin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5,6</w:t>
            </w:r>
          </w:p>
        </w:tc>
      </w:tr>
      <w:tr w:rsidR="00071320" w:rsidRPr="00071320" w:rsidTr="00E83DD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Władysławów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8,7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Wola Naropińska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Wolica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Ż</w:t>
            </w: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1,1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</w:t>
            </w: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rzozowa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E83DD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Gaj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10,5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Jałowcowa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Jana Susika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</w:t>
            </w: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arzębinowa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Witolda Skalskiego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1,9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</w:t>
            </w: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ąkowa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702B6E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Rawska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3,1</w:t>
            </w:r>
          </w:p>
        </w:tc>
      </w:tr>
      <w:tr w:rsidR="00071320" w:rsidRPr="00071320" w:rsidTr="00702B6E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Targowa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6,7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Wyzwolenia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2,7</w:t>
            </w:r>
          </w:p>
        </w:tc>
      </w:tr>
      <w:tr w:rsidR="00071320" w:rsidRPr="00071320" w:rsidTr="00E83DD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Zakątna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14,3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Zielona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Akacjowa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Cmentarna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Lipowa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Łódzka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Modrzewiowa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E83DD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Plac 1000 lecia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14,3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Rolnicza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Słoneczna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Sosnowa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Świerkowa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Witosa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071320" w:rsidRPr="00071320" w:rsidTr="00071320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Wojska Polskiego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20" w:rsidRPr="00071320" w:rsidRDefault="00071320" w:rsidP="0007132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</w:tbl>
    <w:p w:rsidR="00945B9C" w:rsidRDefault="00945B9C" w:rsidP="00B31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81A" w:rsidRDefault="0081081A" w:rsidP="00B31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terenie G</w:t>
      </w:r>
      <w:r w:rsidR="00945B9C">
        <w:rPr>
          <w:rFonts w:ascii="Times New Roman" w:hAnsi="Times New Roman" w:cs="Times New Roman"/>
          <w:sz w:val="24"/>
          <w:szCs w:val="24"/>
        </w:rPr>
        <w:t xml:space="preserve">miny </w:t>
      </w:r>
      <w:r w:rsidR="00A3578A">
        <w:rPr>
          <w:rFonts w:ascii="Times New Roman" w:hAnsi="Times New Roman" w:cs="Times New Roman"/>
          <w:sz w:val="24"/>
          <w:szCs w:val="24"/>
        </w:rPr>
        <w:t>Żelechlinek</w:t>
      </w:r>
      <w:r>
        <w:rPr>
          <w:rFonts w:ascii="Times New Roman" w:hAnsi="Times New Roman" w:cs="Times New Roman"/>
          <w:sz w:val="24"/>
          <w:szCs w:val="24"/>
        </w:rPr>
        <w:t xml:space="preserve"> w roku 2015 z pomocy społecznej korzystało </w:t>
      </w:r>
      <w:r w:rsidR="00A3578A">
        <w:rPr>
          <w:rFonts w:ascii="Times New Roman" w:hAnsi="Times New Roman" w:cs="Times New Roman"/>
          <w:sz w:val="24"/>
          <w:szCs w:val="24"/>
        </w:rPr>
        <w:t>145</w:t>
      </w:r>
      <w:r>
        <w:rPr>
          <w:rFonts w:ascii="Times New Roman" w:hAnsi="Times New Roman" w:cs="Times New Roman"/>
          <w:sz w:val="24"/>
          <w:szCs w:val="24"/>
        </w:rPr>
        <w:t xml:space="preserve"> osób</w:t>
      </w:r>
      <w:r w:rsidR="00A3578A">
        <w:rPr>
          <w:rFonts w:ascii="Times New Roman" w:hAnsi="Times New Roman" w:cs="Times New Roman"/>
          <w:sz w:val="24"/>
          <w:szCs w:val="24"/>
        </w:rPr>
        <w:t xml:space="preserve">, co stanowi 3,69% ogółu mieszkańców Gminy. </w:t>
      </w:r>
      <w:r w:rsidR="00156576">
        <w:rPr>
          <w:rFonts w:ascii="Times New Roman" w:hAnsi="Times New Roman" w:cs="Times New Roman"/>
          <w:sz w:val="24"/>
          <w:szCs w:val="24"/>
        </w:rPr>
        <w:t xml:space="preserve"> </w:t>
      </w:r>
      <w:r w:rsidR="00A3578A">
        <w:rPr>
          <w:rFonts w:ascii="Times New Roman" w:hAnsi="Times New Roman" w:cs="Times New Roman"/>
          <w:sz w:val="24"/>
          <w:szCs w:val="24"/>
        </w:rPr>
        <w:t>Średnia wskaźnika osób pobierających zasiłki okresowe w stosunku do osób zamieszkujących na danym obszarze dla Gminy wynosi 1,42%.</w:t>
      </w:r>
    </w:p>
    <w:p w:rsidR="00156576" w:rsidRDefault="00156576" w:rsidP="00B31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Miejscowości </w:t>
      </w:r>
      <w:r w:rsidR="00E80BCA">
        <w:rPr>
          <w:rFonts w:ascii="Times New Roman" w:hAnsi="Times New Roman" w:cs="Times New Roman"/>
          <w:sz w:val="24"/>
          <w:szCs w:val="24"/>
        </w:rPr>
        <w:t xml:space="preserve">o najwyższym </w:t>
      </w:r>
      <w:r>
        <w:rPr>
          <w:rFonts w:ascii="Times New Roman" w:hAnsi="Times New Roman" w:cs="Times New Roman"/>
          <w:sz w:val="24"/>
          <w:szCs w:val="24"/>
        </w:rPr>
        <w:t>wskaźnik</w:t>
      </w:r>
      <w:r w:rsidR="00E80BC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osób pobierających zasiłki </w:t>
      </w:r>
      <w:r w:rsidR="00A3578A">
        <w:rPr>
          <w:rFonts w:ascii="Times New Roman" w:hAnsi="Times New Roman" w:cs="Times New Roman"/>
          <w:sz w:val="24"/>
          <w:szCs w:val="24"/>
        </w:rPr>
        <w:t xml:space="preserve">okresowe </w:t>
      </w:r>
      <w:r>
        <w:rPr>
          <w:rFonts w:ascii="Times New Roman" w:hAnsi="Times New Roman" w:cs="Times New Roman"/>
          <w:sz w:val="24"/>
          <w:szCs w:val="24"/>
        </w:rPr>
        <w:t xml:space="preserve">w stosunku do liczby osób </w:t>
      </w:r>
      <w:r w:rsidR="00E80BCA">
        <w:rPr>
          <w:rFonts w:ascii="Times New Roman" w:hAnsi="Times New Roman" w:cs="Times New Roman"/>
          <w:sz w:val="24"/>
          <w:szCs w:val="24"/>
        </w:rPr>
        <w:t>zamieszkałych na danym obszarze:</w:t>
      </w:r>
    </w:p>
    <w:p w:rsidR="00A3578A" w:rsidRDefault="00A3578A" w:rsidP="00A3578A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Budki Łochowskie </w:t>
      </w:r>
      <w:r w:rsidR="00702B6E">
        <w:rPr>
          <w:rFonts w:ascii="Times New Roman" w:hAnsi="Times New Roman" w:cs="Times New Roman"/>
          <w:sz w:val="24"/>
          <w:szCs w:val="24"/>
        </w:rPr>
        <w:t>7,7</w:t>
      </w:r>
      <w:r>
        <w:rPr>
          <w:rFonts w:ascii="Times New Roman" w:hAnsi="Times New Roman" w:cs="Times New Roman"/>
          <w:sz w:val="24"/>
          <w:szCs w:val="24"/>
        </w:rPr>
        <w:t>%,</w:t>
      </w:r>
    </w:p>
    <w:p w:rsidR="00702B6E" w:rsidRDefault="00702B6E" w:rsidP="00A3578A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Dzielnica- 15,8%,</w:t>
      </w:r>
    </w:p>
    <w:p w:rsidR="00A3578A" w:rsidRDefault="00A3578A" w:rsidP="00A3578A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Żelechlinek – ulice: Zakątna, Plac 1000-lecia po 14,3 % mieszkańców zamieszkujących dany obszar,</w:t>
      </w:r>
      <w:r w:rsidR="00702B6E">
        <w:rPr>
          <w:rFonts w:ascii="Times New Roman" w:hAnsi="Times New Roman" w:cs="Times New Roman"/>
          <w:sz w:val="24"/>
          <w:szCs w:val="24"/>
        </w:rPr>
        <w:t xml:space="preserve"> Gaj – 10,5%, Targowa – 6,7%, Rawska – 3,1%,</w:t>
      </w:r>
    </w:p>
    <w:p w:rsidR="00702B6E" w:rsidRDefault="00702B6E" w:rsidP="00A3578A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Władysławów – 8,7%,</w:t>
      </w:r>
    </w:p>
    <w:p w:rsidR="00A3578A" w:rsidRPr="00702B6E" w:rsidRDefault="00702B6E" w:rsidP="00702B6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Ignatów – 7,4%.</w:t>
      </w:r>
    </w:p>
    <w:p w:rsidR="00E006A4" w:rsidRDefault="00E006A4" w:rsidP="00E006A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04">
        <w:rPr>
          <w:rFonts w:ascii="Times New Roman" w:hAnsi="Times New Roman" w:cs="Times New Roman"/>
          <w:b/>
          <w:sz w:val="24"/>
          <w:szCs w:val="24"/>
        </w:rPr>
        <w:t xml:space="preserve">Obszary na terenie Gminy </w:t>
      </w:r>
      <w:r>
        <w:rPr>
          <w:rFonts w:ascii="Times New Roman" w:hAnsi="Times New Roman" w:cs="Times New Roman"/>
          <w:b/>
          <w:sz w:val="24"/>
          <w:szCs w:val="24"/>
        </w:rPr>
        <w:t>Zawonia</w:t>
      </w:r>
      <w:r w:rsidRPr="00477C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wykazujące </w:t>
      </w:r>
      <w:r w:rsidRPr="00477C04">
        <w:rPr>
          <w:rFonts w:ascii="Times New Roman" w:hAnsi="Times New Roman" w:cs="Times New Roman"/>
          <w:b/>
          <w:sz w:val="24"/>
          <w:szCs w:val="24"/>
        </w:rPr>
        <w:t>najmniej korzystną sytuację w</w:t>
      </w:r>
      <w:r>
        <w:rPr>
          <w:rFonts w:ascii="Times New Roman" w:hAnsi="Times New Roman" w:cs="Times New Roman"/>
          <w:b/>
          <w:sz w:val="24"/>
          <w:szCs w:val="24"/>
        </w:rPr>
        <w:t xml:space="preserve"> zakresie </w:t>
      </w:r>
      <w:r w:rsidRPr="00477C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pobierania zasiłków </w:t>
      </w:r>
      <w:r w:rsidR="00702B6E">
        <w:rPr>
          <w:rFonts w:ascii="Times New Roman" w:hAnsi="Times New Roman" w:cs="Times New Roman"/>
          <w:b/>
          <w:sz w:val="24"/>
          <w:szCs w:val="24"/>
        </w:rPr>
        <w:t xml:space="preserve">celowych: </w:t>
      </w:r>
      <w:r w:rsidR="00702B6E">
        <w:rPr>
          <w:rFonts w:ascii="Times New Roman" w:hAnsi="Times New Roman" w:cs="Times New Roman"/>
          <w:sz w:val="24"/>
          <w:szCs w:val="24"/>
        </w:rPr>
        <w:t>Żelechlinek – ulice: Zakątna, Plac 1000-lecia, Gaj, Dzielnica, Władysławów.</w:t>
      </w:r>
    </w:p>
    <w:p w:rsidR="000C1511" w:rsidRDefault="00177909" w:rsidP="000C1511">
      <w:pPr>
        <w:pStyle w:val="Nagwek3"/>
        <w:spacing w:line="360" w:lineRule="auto"/>
        <w:jc w:val="both"/>
        <w:rPr>
          <w:noProof/>
        </w:rPr>
      </w:pPr>
      <w:bookmarkStart w:id="26" w:name="_Toc452371915"/>
      <w:bookmarkStart w:id="27" w:name="_Toc473261506"/>
      <w:r>
        <w:t>4.1.6</w:t>
      </w:r>
      <w:r w:rsidR="000C1511">
        <w:t xml:space="preserve">. </w:t>
      </w:r>
      <w:r w:rsidR="000C1511" w:rsidRPr="00BC117E">
        <w:rPr>
          <w:noProof/>
        </w:rPr>
        <w:t xml:space="preserve">Wskaźnik udziału osób </w:t>
      </w:r>
      <w:bookmarkEnd w:id="26"/>
      <w:r w:rsidR="00702B6E">
        <w:rPr>
          <w:noProof/>
        </w:rPr>
        <w:t>pobierających zasiłki celowe do ogółu osób zamieszkujących na danym obszarze</w:t>
      </w:r>
      <w:bookmarkEnd w:id="27"/>
    </w:p>
    <w:p w:rsidR="00702B6E" w:rsidRDefault="00702B6E" w:rsidP="00702B6E">
      <w:pPr>
        <w:pStyle w:val="NormalnyWeb"/>
        <w:spacing w:line="360" w:lineRule="auto"/>
        <w:jc w:val="both"/>
      </w:pPr>
      <w:r>
        <w:t>Zgodnie z definicją Ministerstwa Rodziny, Pracy i Polityki Socjalnej, zasiłek celowy jest to świadczenie fakultatywne przyznawane  na zaspokojenie niezbędnej potrzeby bytowej, a w szczególności na pokrycie części lub całości kosztów zakupu żywności, leków i leczenia, opału, odzieży, niezbędnych przedmiotów użytku domowego, drobnych remontów i napraw w mieszkaniu, a także kosztów pogrzebu.</w:t>
      </w:r>
    </w:p>
    <w:p w:rsidR="00702B6E" w:rsidRPr="000C1511" w:rsidRDefault="00702B6E" w:rsidP="00702B6E">
      <w:pPr>
        <w:pStyle w:val="NormalnyWeb"/>
        <w:spacing w:line="360" w:lineRule="auto"/>
        <w:jc w:val="both"/>
      </w:pPr>
      <w:r>
        <w:t>Osobom bezdomnym i innym osobom nie posiadającym dochodu oraz możliwości uzyskania świadczeń zdrowotnych może być przyznany zasiłek celowy na pokrycie części lub całości wydatków na świadczenia zdrowotne.</w:t>
      </w:r>
    </w:p>
    <w:p w:rsidR="00CF3E47" w:rsidRDefault="00BC117E" w:rsidP="00BC117E">
      <w:pPr>
        <w:pStyle w:val="Legenda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bookmarkStart w:id="28" w:name="_Toc473261617"/>
      <w:r w:rsidRPr="00BC117E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BC117E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BC117E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BC117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7</w:t>
      </w:r>
      <w:r w:rsidR="00D351DB" w:rsidRPr="00BC117E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BC117E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. Wskaźnik udziału osób </w:t>
      </w:r>
      <w:r w:rsidR="00702B6E">
        <w:rPr>
          <w:rFonts w:ascii="Times New Roman" w:hAnsi="Times New Roman" w:cs="Times New Roman"/>
          <w:noProof/>
          <w:color w:val="auto"/>
          <w:sz w:val="24"/>
          <w:szCs w:val="24"/>
        </w:rPr>
        <w:t>pobierających zasiłki celowe</w:t>
      </w:r>
      <w:bookmarkEnd w:id="28"/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9"/>
        <w:gridCol w:w="3029"/>
        <w:gridCol w:w="3029"/>
      </w:tblGrid>
      <w:tr w:rsidR="00702B6E" w:rsidRPr="00702B6E" w:rsidTr="00A50DD2">
        <w:trPr>
          <w:trHeight w:val="285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702B6E" w:rsidRPr="00B14C91" w:rsidRDefault="00B14C91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B14C9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702B6E" w:rsidRPr="00B14C91" w:rsidRDefault="00B14C91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B14C9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</w:t>
            </w:r>
            <w:r w:rsidR="00702B6E" w:rsidRPr="00B14C9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iczba pobierających zasiłek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702B6E" w:rsidRPr="00B14C91" w:rsidRDefault="00B14C91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B14C9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W</w:t>
            </w:r>
            <w:r w:rsidR="00702B6E" w:rsidRPr="00B14C9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skaźnik pobierających zasiłek do ogólnej liczby ludności zamieszkujących na danym terenie</w:t>
            </w:r>
          </w:p>
        </w:tc>
      </w:tr>
      <w:tr w:rsidR="00702B6E" w:rsidRPr="00702B6E" w:rsidTr="00B14C91">
        <w:trPr>
          <w:trHeight w:val="285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B14C91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B14C9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Brenik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8,33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Bukowiec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1,54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0,96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5,26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0,83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Józefin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2,70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Lesisk</w:t>
            </w:r>
            <w:r w:rsidR="00B14C9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4,00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1,90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0,59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5,41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Stanisławów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0,62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Staropole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7,69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4,35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B14C91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="00702B6E"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0,67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B14C91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="00702B6E"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Jałowcowa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6,67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Jana Susika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1,82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1,92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Rawska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6,25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Wyzwolenia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2,70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Zielona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2,38</w:t>
            </w:r>
          </w:p>
        </w:tc>
      </w:tr>
      <w:tr w:rsidR="00702B6E" w:rsidRPr="00702B6E" w:rsidTr="00B14C9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Plac 1000 lecia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702B6E" w:rsidRPr="00702B6E" w:rsidRDefault="00702B6E" w:rsidP="00B14C9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702B6E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14,29</w:t>
            </w:r>
          </w:p>
        </w:tc>
      </w:tr>
    </w:tbl>
    <w:p w:rsidR="00CF3E47" w:rsidRDefault="00CF3E47" w:rsidP="00CF3E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1C6" w:rsidRPr="005321C6" w:rsidRDefault="005321C6" w:rsidP="005321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1C6">
        <w:rPr>
          <w:rFonts w:ascii="Times New Roman" w:hAnsi="Times New Roman" w:cs="Times New Roman"/>
          <w:sz w:val="24"/>
          <w:szCs w:val="24"/>
        </w:rPr>
        <w:t xml:space="preserve">Wskaźnik osób pobierających zasiłek </w:t>
      </w:r>
      <w:r w:rsidR="00B14C91">
        <w:rPr>
          <w:rFonts w:ascii="Times New Roman" w:hAnsi="Times New Roman" w:cs="Times New Roman"/>
          <w:sz w:val="24"/>
          <w:szCs w:val="24"/>
        </w:rPr>
        <w:t>celowy w stosunku do liczby osób zamieszkałych na danym obszarze dla Gminy Żelechlinek wynosi 0,92%.</w:t>
      </w:r>
    </w:p>
    <w:p w:rsidR="00CC3219" w:rsidRDefault="00CC3219" w:rsidP="00CF3E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Najwyższy wskaźnik beneficjentów pobierających zasiłek </w:t>
      </w:r>
      <w:r w:rsidR="00B14C91">
        <w:rPr>
          <w:rFonts w:ascii="Times New Roman" w:hAnsi="Times New Roman" w:cs="Times New Roman"/>
          <w:sz w:val="24"/>
          <w:szCs w:val="24"/>
        </w:rPr>
        <w:t xml:space="preserve">celowy </w:t>
      </w:r>
      <w:r>
        <w:rPr>
          <w:rFonts w:ascii="Times New Roman" w:hAnsi="Times New Roman" w:cs="Times New Roman"/>
          <w:sz w:val="24"/>
          <w:szCs w:val="24"/>
        </w:rPr>
        <w:t>w stosunku do liczby osób zamieszkujących na danym obszarze zamieszkuje na terenie miejscowości:</w:t>
      </w:r>
    </w:p>
    <w:p w:rsidR="00B14C91" w:rsidRDefault="00B14C91" w:rsidP="00B14C91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Brenik – 8,33%</w:t>
      </w:r>
      <w:r w:rsidR="000F0C5D">
        <w:rPr>
          <w:rFonts w:ascii="Times New Roman" w:hAnsi="Times New Roman" w:cs="Times New Roman"/>
          <w:sz w:val="24"/>
          <w:szCs w:val="24"/>
        </w:rPr>
        <w:t>,</w:t>
      </w:r>
    </w:p>
    <w:p w:rsidR="000F0C5D" w:rsidRDefault="000F0C5D" w:rsidP="00B14C91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Dzielnica- 5,26%,</w:t>
      </w:r>
    </w:p>
    <w:p w:rsidR="000F0C5D" w:rsidRDefault="00467219" w:rsidP="00B14C91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Sabinów- 5,41%,</w:t>
      </w:r>
    </w:p>
    <w:p w:rsidR="00467219" w:rsidRDefault="00467219" w:rsidP="00B14C91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Staropole – 7,69%</w:t>
      </w:r>
    </w:p>
    <w:p w:rsidR="00467219" w:rsidRPr="00B14C91" w:rsidRDefault="00467219" w:rsidP="00B14C91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Żelechlinek – ulice: Plac 1000 – lecia – 14,29%, Rawska- 6,25%, Jałowcowa – 6,67% ogółu ludności zamieszkującej na danym obszarze.</w:t>
      </w:r>
    </w:p>
    <w:p w:rsidR="00467219" w:rsidRPr="00467219" w:rsidRDefault="00F12481" w:rsidP="00E006A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04">
        <w:rPr>
          <w:rFonts w:ascii="Times New Roman" w:hAnsi="Times New Roman" w:cs="Times New Roman"/>
          <w:b/>
          <w:sz w:val="24"/>
          <w:szCs w:val="24"/>
        </w:rPr>
        <w:t xml:space="preserve">Obszary na terenie Gminy </w:t>
      </w:r>
      <w:r w:rsidR="00467219">
        <w:rPr>
          <w:rFonts w:ascii="Times New Roman" w:hAnsi="Times New Roman" w:cs="Times New Roman"/>
          <w:b/>
          <w:sz w:val="24"/>
          <w:szCs w:val="24"/>
        </w:rPr>
        <w:t>Żelechlinek</w:t>
      </w:r>
      <w:r w:rsidRPr="00477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A4">
        <w:rPr>
          <w:rFonts w:ascii="Times New Roman" w:hAnsi="Times New Roman" w:cs="Times New Roman"/>
          <w:b/>
          <w:sz w:val="24"/>
          <w:szCs w:val="24"/>
        </w:rPr>
        <w:t xml:space="preserve">wykazujące </w:t>
      </w:r>
      <w:r w:rsidRPr="00477C04">
        <w:rPr>
          <w:rFonts w:ascii="Times New Roman" w:hAnsi="Times New Roman" w:cs="Times New Roman"/>
          <w:b/>
          <w:sz w:val="24"/>
          <w:szCs w:val="24"/>
        </w:rPr>
        <w:t>najmniej korzystną sytuację w</w:t>
      </w:r>
      <w:r w:rsidR="00467219">
        <w:rPr>
          <w:rFonts w:ascii="Times New Roman" w:hAnsi="Times New Roman" w:cs="Times New Roman"/>
          <w:b/>
          <w:sz w:val="24"/>
          <w:szCs w:val="24"/>
        </w:rPr>
        <w:t xml:space="preserve"> zakresie </w:t>
      </w:r>
      <w:r w:rsidR="00E006A4">
        <w:rPr>
          <w:rFonts w:ascii="Times New Roman" w:hAnsi="Times New Roman" w:cs="Times New Roman"/>
          <w:b/>
          <w:sz w:val="24"/>
          <w:szCs w:val="24"/>
        </w:rPr>
        <w:t>pobierania zasiłków</w:t>
      </w:r>
      <w:r w:rsidR="00467219">
        <w:rPr>
          <w:rFonts w:ascii="Times New Roman" w:hAnsi="Times New Roman" w:cs="Times New Roman"/>
          <w:b/>
          <w:sz w:val="24"/>
          <w:szCs w:val="24"/>
        </w:rPr>
        <w:t xml:space="preserve"> celowych</w:t>
      </w:r>
      <w:r w:rsidR="00E006A4">
        <w:rPr>
          <w:rFonts w:ascii="Times New Roman" w:hAnsi="Times New Roman" w:cs="Times New Roman"/>
          <w:b/>
          <w:sz w:val="24"/>
          <w:szCs w:val="24"/>
        </w:rPr>
        <w:t>:</w:t>
      </w:r>
      <w:r w:rsidRPr="00477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219" w:rsidRPr="00467219">
        <w:rPr>
          <w:rFonts w:ascii="Times New Roman" w:hAnsi="Times New Roman" w:cs="Times New Roman"/>
          <w:b/>
          <w:sz w:val="24"/>
          <w:szCs w:val="24"/>
        </w:rPr>
        <w:t>Żelechlinek – ulice: Plac 1000 – lecia, Rawska, Jałowcowa, Brenik.</w:t>
      </w:r>
    </w:p>
    <w:p w:rsidR="000600A9" w:rsidRDefault="00177909" w:rsidP="000C1511">
      <w:pPr>
        <w:pStyle w:val="Nagwek3"/>
        <w:spacing w:line="360" w:lineRule="auto"/>
        <w:jc w:val="both"/>
      </w:pPr>
      <w:bookmarkStart w:id="29" w:name="_Toc452371916"/>
      <w:bookmarkStart w:id="30" w:name="_Toc473261507"/>
      <w:r>
        <w:t>4.1.7</w:t>
      </w:r>
      <w:r w:rsidR="000C1511">
        <w:t xml:space="preserve">. </w:t>
      </w:r>
      <w:bookmarkEnd w:id="29"/>
      <w:r w:rsidR="00467219" w:rsidRPr="00BC117E">
        <w:rPr>
          <w:noProof/>
        </w:rPr>
        <w:t xml:space="preserve">Wskaźnik udziału osób </w:t>
      </w:r>
      <w:r w:rsidR="00467219">
        <w:rPr>
          <w:noProof/>
        </w:rPr>
        <w:t>pobierających zasiłki na dożywianie do ogółu osób zamieszkujących na danym obszarze</w:t>
      </w:r>
      <w:bookmarkEnd w:id="30"/>
    </w:p>
    <w:p w:rsidR="00467219" w:rsidRPr="00F5256A" w:rsidRDefault="00467219" w:rsidP="00B10E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56A">
        <w:rPr>
          <w:rFonts w:ascii="Times New Roman" w:hAnsi="Times New Roman" w:cs="Times New Roman"/>
          <w:sz w:val="24"/>
          <w:szCs w:val="24"/>
        </w:rPr>
        <w:t xml:space="preserve">Jak wynika z </w:t>
      </w:r>
      <w:r w:rsidR="00F5256A" w:rsidRPr="00F5256A">
        <w:rPr>
          <w:rFonts w:ascii="Times New Roman" w:hAnsi="Times New Roman" w:cs="Times New Roman"/>
          <w:sz w:val="24"/>
          <w:szCs w:val="24"/>
        </w:rPr>
        <w:t>informacji Gminnego Ośrodka Pomocy Społecznej w Żelechlinku, w roku 2015 z zasiłku na dożywianie skorzystało na terenie Gminy  53 osoby. Wskaźnik osób pobierających zasiłek na dożywianie do ogółu ludności zamieszkującej na danym obszarze dla Gminy wynosi 1,35%.</w:t>
      </w:r>
    </w:p>
    <w:p w:rsidR="005321C6" w:rsidRDefault="005321C6" w:rsidP="005321C6">
      <w:pPr>
        <w:pStyle w:val="Legenda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1" w:name="_Toc473261618"/>
      <w:r w:rsidRPr="005321C6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5321C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5321C6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5321C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8</w:t>
      </w:r>
      <w:r w:rsidR="00D351DB" w:rsidRPr="005321C6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5321C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5256A" w:rsidRPr="0081081A">
        <w:rPr>
          <w:rFonts w:ascii="Times New Roman" w:hAnsi="Times New Roman" w:cs="Times New Roman"/>
          <w:color w:val="auto"/>
          <w:sz w:val="24"/>
          <w:szCs w:val="24"/>
        </w:rPr>
        <w:t xml:space="preserve">Wskaźnik liczby osób pobierających zasiłek </w:t>
      </w:r>
      <w:r w:rsidR="00F5256A">
        <w:rPr>
          <w:rFonts w:ascii="Times New Roman" w:hAnsi="Times New Roman" w:cs="Times New Roman"/>
          <w:color w:val="auto"/>
          <w:sz w:val="24"/>
          <w:szCs w:val="24"/>
        </w:rPr>
        <w:t xml:space="preserve">na dożywianie </w:t>
      </w:r>
      <w:r w:rsidR="00F5256A" w:rsidRPr="0081081A">
        <w:rPr>
          <w:rFonts w:ascii="Times New Roman" w:hAnsi="Times New Roman" w:cs="Times New Roman"/>
          <w:color w:val="auto"/>
          <w:sz w:val="24"/>
          <w:szCs w:val="24"/>
        </w:rPr>
        <w:t>do ogólnej liczby mieszkańców danego obszaru</w:t>
      </w:r>
      <w:bookmarkEnd w:id="31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6"/>
        <w:gridCol w:w="3076"/>
        <w:gridCol w:w="3077"/>
      </w:tblGrid>
      <w:tr w:rsidR="00F5256A" w:rsidRPr="00071320" w:rsidTr="00A50DD2">
        <w:trPr>
          <w:trHeight w:val="285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pobierających zasiłek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 xml:space="preserve">Wskaźnik pobierających </w:t>
            </w:r>
            <w:r w:rsidRPr="00071320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lastRenderedPageBreak/>
              <w:t>zasiłek do ogólnej liczby ludności zamieszkujących na danym obszarze w %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Bukowiec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0,77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Czechowice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1,75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2,39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10,53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Feliksów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4,35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 Nowiny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4,35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Ignatów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3,70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Karolinów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2,27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Lesisko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1,60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Modrzewek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2,60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1,90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Nowe Byliny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1,96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4,23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2,96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5,41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Stanisławów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1,23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Staropole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7,69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Dworski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2,08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1,45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Władysławów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4,35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2,00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</w:t>
            </w:r>
          </w:p>
        </w:tc>
      </w:tr>
      <w:tr w:rsidR="00F5256A" w:rsidRPr="00071320" w:rsidTr="00F5256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Pr="00071320" w:rsidRDefault="00F5256A" w:rsidP="00F5256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07132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Zakątna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5256A" w:rsidRDefault="00F5256A" w:rsidP="00F5256A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14,29</w:t>
            </w:r>
          </w:p>
        </w:tc>
      </w:tr>
    </w:tbl>
    <w:p w:rsidR="00F5256A" w:rsidRPr="00F5256A" w:rsidRDefault="00F5256A" w:rsidP="00F5256A"/>
    <w:p w:rsidR="00F5256A" w:rsidRPr="00A609CA" w:rsidRDefault="00913DDB" w:rsidP="00A609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Toc452371917"/>
      <w:r w:rsidRPr="00A609CA">
        <w:rPr>
          <w:rFonts w:ascii="Times New Roman" w:hAnsi="Times New Roman" w:cs="Times New Roman"/>
          <w:sz w:val="24"/>
          <w:szCs w:val="24"/>
        </w:rPr>
        <w:lastRenderedPageBreak/>
        <w:t>Największym wskaźnikiem osób pobierających zasiłek na dożywianie w stosunku do ogółu ludności zamieszkującej na danym obszarze zamieszkuje na terenie:</w:t>
      </w:r>
    </w:p>
    <w:p w:rsidR="00913DDB" w:rsidRPr="00A609CA" w:rsidRDefault="00913DDB" w:rsidP="00A609CA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CA">
        <w:rPr>
          <w:rFonts w:ascii="Times New Roman" w:hAnsi="Times New Roman" w:cs="Times New Roman"/>
          <w:sz w:val="24"/>
          <w:szCs w:val="24"/>
        </w:rPr>
        <w:t>D</w:t>
      </w:r>
      <w:r w:rsidR="00A609CA" w:rsidRPr="00A609CA">
        <w:rPr>
          <w:rFonts w:ascii="Times New Roman" w:hAnsi="Times New Roman" w:cs="Times New Roman"/>
          <w:sz w:val="24"/>
          <w:szCs w:val="24"/>
        </w:rPr>
        <w:t>zielnicy – 10,53%,</w:t>
      </w:r>
    </w:p>
    <w:p w:rsidR="00A609CA" w:rsidRPr="00A609CA" w:rsidRDefault="00A609CA" w:rsidP="00A609CA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CA">
        <w:rPr>
          <w:rFonts w:ascii="Times New Roman" w:hAnsi="Times New Roman" w:cs="Times New Roman"/>
          <w:sz w:val="24"/>
          <w:szCs w:val="24"/>
        </w:rPr>
        <w:t>Żelechlinka – ulica Zakątna – 14,29%,</w:t>
      </w:r>
    </w:p>
    <w:p w:rsidR="00A609CA" w:rsidRPr="00A609CA" w:rsidRDefault="00A609CA" w:rsidP="00A609CA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CA">
        <w:rPr>
          <w:rFonts w:ascii="Times New Roman" w:hAnsi="Times New Roman" w:cs="Times New Roman"/>
          <w:sz w:val="24"/>
          <w:szCs w:val="24"/>
        </w:rPr>
        <w:t>Feliks</w:t>
      </w:r>
      <w:r>
        <w:rPr>
          <w:rFonts w:ascii="Times New Roman" w:hAnsi="Times New Roman" w:cs="Times New Roman"/>
          <w:sz w:val="24"/>
          <w:szCs w:val="24"/>
        </w:rPr>
        <w:t>owa</w:t>
      </w:r>
      <w:r w:rsidRPr="00A609CA">
        <w:rPr>
          <w:rFonts w:ascii="Times New Roman" w:hAnsi="Times New Roman" w:cs="Times New Roman"/>
          <w:sz w:val="24"/>
          <w:szCs w:val="24"/>
        </w:rPr>
        <w:t>, Gutkowic Nowin, Władysław</w:t>
      </w:r>
      <w:r>
        <w:rPr>
          <w:rFonts w:ascii="Times New Roman" w:hAnsi="Times New Roman" w:cs="Times New Roman"/>
          <w:sz w:val="24"/>
          <w:szCs w:val="24"/>
        </w:rPr>
        <w:t>owa</w:t>
      </w:r>
      <w:r w:rsidRPr="00A609CA">
        <w:rPr>
          <w:rFonts w:ascii="Times New Roman" w:hAnsi="Times New Roman" w:cs="Times New Roman"/>
          <w:sz w:val="24"/>
          <w:szCs w:val="24"/>
        </w:rPr>
        <w:t xml:space="preserve"> – po 4,35%,</w:t>
      </w:r>
    </w:p>
    <w:p w:rsidR="00A609CA" w:rsidRPr="00A609CA" w:rsidRDefault="00A609CA" w:rsidP="00A609CA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CA">
        <w:rPr>
          <w:rFonts w:ascii="Times New Roman" w:hAnsi="Times New Roman" w:cs="Times New Roman"/>
          <w:sz w:val="24"/>
          <w:szCs w:val="24"/>
        </w:rPr>
        <w:t>Staropol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609CA">
        <w:rPr>
          <w:rFonts w:ascii="Times New Roman" w:hAnsi="Times New Roman" w:cs="Times New Roman"/>
          <w:sz w:val="24"/>
          <w:szCs w:val="24"/>
        </w:rPr>
        <w:t xml:space="preserve"> – 7,69 %,</w:t>
      </w:r>
    </w:p>
    <w:p w:rsidR="00A609CA" w:rsidRPr="00A609CA" w:rsidRDefault="00A609CA" w:rsidP="00A609CA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CA">
        <w:rPr>
          <w:rFonts w:ascii="Times New Roman" w:hAnsi="Times New Roman" w:cs="Times New Roman"/>
          <w:sz w:val="24"/>
          <w:szCs w:val="24"/>
        </w:rPr>
        <w:t>Sabin</w:t>
      </w:r>
      <w:r>
        <w:rPr>
          <w:rFonts w:ascii="Times New Roman" w:hAnsi="Times New Roman" w:cs="Times New Roman"/>
          <w:sz w:val="24"/>
          <w:szCs w:val="24"/>
        </w:rPr>
        <w:t>owa</w:t>
      </w:r>
      <w:r w:rsidRPr="00A609CA">
        <w:rPr>
          <w:rFonts w:ascii="Times New Roman" w:hAnsi="Times New Roman" w:cs="Times New Roman"/>
          <w:sz w:val="24"/>
          <w:szCs w:val="24"/>
        </w:rPr>
        <w:t>- 5,41%,</w:t>
      </w:r>
    </w:p>
    <w:p w:rsidR="00A609CA" w:rsidRPr="00A609CA" w:rsidRDefault="00A609CA" w:rsidP="00A609CA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9CA">
        <w:rPr>
          <w:rFonts w:ascii="Times New Roman" w:hAnsi="Times New Roman" w:cs="Times New Roman"/>
          <w:sz w:val="24"/>
          <w:szCs w:val="24"/>
        </w:rPr>
        <w:t>Ignat</w:t>
      </w:r>
      <w:r>
        <w:rPr>
          <w:rFonts w:ascii="Times New Roman" w:hAnsi="Times New Roman" w:cs="Times New Roman"/>
          <w:sz w:val="24"/>
          <w:szCs w:val="24"/>
        </w:rPr>
        <w:t>owa</w:t>
      </w:r>
      <w:r w:rsidRPr="00A609CA">
        <w:rPr>
          <w:rFonts w:ascii="Times New Roman" w:hAnsi="Times New Roman" w:cs="Times New Roman"/>
          <w:sz w:val="24"/>
          <w:szCs w:val="24"/>
        </w:rPr>
        <w:t>- 3,7%</w:t>
      </w:r>
    </w:p>
    <w:p w:rsidR="00A609CA" w:rsidRPr="00A609CA" w:rsidRDefault="00A609CA" w:rsidP="00A609C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09CA">
        <w:rPr>
          <w:rFonts w:ascii="Times New Roman" w:hAnsi="Times New Roman" w:cs="Times New Roman"/>
          <w:sz w:val="24"/>
          <w:szCs w:val="24"/>
        </w:rPr>
        <w:t>ogółu ludności zamieszkującej na danym obszarze.</w:t>
      </w:r>
    </w:p>
    <w:p w:rsidR="00A609CA" w:rsidRDefault="00177909" w:rsidP="00D67206">
      <w:pPr>
        <w:pStyle w:val="Nagwek3"/>
      </w:pPr>
      <w:bookmarkStart w:id="33" w:name="_Toc473261508"/>
      <w:r>
        <w:t>4.1.8</w:t>
      </w:r>
      <w:r w:rsidR="00A50DD2">
        <w:t xml:space="preserve">. </w:t>
      </w:r>
      <w:r w:rsidR="00137D9A">
        <w:t>Przestępczość</w:t>
      </w:r>
      <w:bookmarkEnd w:id="33"/>
    </w:p>
    <w:p w:rsidR="00137D9A" w:rsidRDefault="00137D9A" w:rsidP="00137D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37D9A">
        <w:rPr>
          <w:rFonts w:ascii="Times New Roman" w:hAnsi="Times New Roman" w:cs="Times New Roman"/>
          <w:sz w:val="24"/>
          <w:szCs w:val="24"/>
        </w:rPr>
        <w:t>Zgodnie z prawem za przestępstwo uznaje się: czyn człowieka (zarówno działanie jak i zaniechanie), który jest:</w:t>
      </w:r>
    </w:p>
    <w:p w:rsidR="00137D9A" w:rsidRDefault="00137D9A" w:rsidP="00137D9A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37D9A">
        <w:rPr>
          <w:rFonts w:ascii="Times New Roman" w:hAnsi="Times New Roman" w:cs="Times New Roman"/>
          <w:sz w:val="24"/>
          <w:szCs w:val="24"/>
        </w:rPr>
        <w:t xml:space="preserve"> zabroniony pod groźbą kary przez ustawę obowiązującą w czasie popełnienia czynu;</w:t>
      </w:r>
    </w:p>
    <w:p w:rsidR="00137D9A" w:rsidRDefault="00137D9A" w:rsidP="00137D9A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37D9A">
        <w:rPr>
          <w:rFonts w:ascii="Times New Roman" w:hAnsi="Times New Roman" w:cs="Times New Roman"/>
          <w:sz w:val="24"/>
          <w:szCs w:val="24"/>
        </w:rPr>
        <w:t>bezprawny, czyli wyczerpujący przesłanki określone w przepisach karnych;</w:t>
      </w:r>
    </w:p>
    <w:p w:rsidR="00D51985" w:rsidRDefault="00137D9A" w:rsidP="00137D9A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37D9A">
        <w:rPr>
          <w:rFonts w:ascii="Times New Roman" w:hAnsi="Times New Roman" w:cs="Times New Roman"/>
          <w:sz w:val="24"/>
          <w:szCs w:val="24"/>
        </w:rPr>
        <w:t>zawiniony, to znaczy, że sprawca działał u</w:t>
      </w:r>
      <w:r w:rsidR="00D51985">
        <w:rPr>
          <w:rFonts w:ascii="Times New Roman" w:hAnsi="Times New Roman" w:cs="Times New Roman"/>
          <w:sz w:val="24"/>
          <w:szCs w:val="24"/>
        </w:rPr>
        <w:t xml:space="preserve">myślnie, a więc z zamiarem jego </w:t>
      </w:r>
      <w:r w:rsidRPr="00137D9A">
        <w:rPr>
          <w:rFonts w:ascii="Times New Roman" w:hAnsi="Times New Roman" w:cs="Times New Roman"/>
          <w:sz w:val="24"/>
          <w:szCs w:val="24"/>
        </w:rPr>
        <w:t>popełnienia, inaczej mówiąc, chciał go popełnić (zamiar bezpośredni) lub dopuszczał możliwość jego popełn</w:t>
      </w:r>
      <w:r w:rsidR="00D51985">
        <w:rPr>
          <w:rFonts w:ascii="Times New Roman" w:hAnsi="Times New Roman" w:cs="Times New Roman"/>
          <w:sz w:val="24"/>
          <w:szCs w:val="24"/>
        </w:rPr>
        <w:t xml:space="preserve">ienia (zamiar ewentualny) bądź </w:t>
      </w:r>
      <w:r w:rsidRPr="00137D9A">
        <w:rPr>
          <w:rFonts w:ascii="Times New Roman" w:hAnsi="Times New Roman" w:cs="Times New Roman"/>
          <w:sz w:val="24"/>
          <w:szCs w:val="24"/>
        </w:rPr>
        <w:t>też nieumyślnie, to znaczy kiedy popełnił czyn na skutek niezachowania ostrożności wymaganej w danych okolicznościach, mimo że popełnienie czynu przewidywał lub mógł przewidzieć;</w:t>
      </w:r>
    </w:p>
    <w:p w:rsidR="00D51985" w:rsidRDefault="00137D9A" w:rsidP="00137D9A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37D9A">
        <w:rPr>
          <w:rFonts w:ascii="Times New Roman" w:hAnsi="Times New Roman" w:cs="Times New Roman"/>
          <w:sz w:val="24"/>
          <w:szCs w:val="24"/>
        </w:rPr>
        <w:t xml:space="preserve">społecznie szkodliwy w stopniu większym niż </w:t>
      </w:r>
      <w:r w:rsidR="00D51985">
        <w:rPr>
          <w:rFonts w:ascii="Times New Roman" w:hAnsi="Times New Roman" w:cs="Times New Roman"/>
          <w:sz w:val="24"/>
          <w:szCs w:val="24"/>
        </w:rPr>
        <w:t>znikomy.</w:t>
      </w:r>
    </w:p>
    <w:p w:rsidR="00137D9A" w:rsidRDefault="00137D9A" w:rsidP="00D519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>Przestępstwa dzielą się na zbrodnie i występki.</w:t>
      </w:r>
      <w:r w:rsidRPr="00D51985">
        <w:rPr>
          <w:rFonts w:ascii="Times New Roman" w:hAnsi="Times New Roman" w:cs="Times New Roman"/>
          <w:sz w:val="24"/>
          <w:szCs w:val="24"/>
        </w:rPr>
        <w:br/>
        <w:t>Zbrodnią jest czyn zagrożony karą co najmniej 3 lat pozbawienia wolności.</w:t>
      </w:r>
      <w:r w:rsidRPr="00D51985">
        <w:rPr>
          <w:rFonts w:ascii="Times New Roman" w:hAnsi="Times New Roman" w:cs="Times New Roman"/>
          <w:sz w:val="24"/>
          <w:szCs w:val="24"/>
        </w:rPr>
        <w:br/>
        <w:t>Występkiem jest natomiast czyn zagrożony karą pozb</w:t>
      </w:r>
      <w:r w:rsidR="00D51985">
        <w:rPr>
          <w:rFonts w:ascii="Times New Roman" w:hAnsi="Times New Roman" w:cs="Times New Roman"/>
          <w:sz w:val="24"/>
          <w:szCs w:val="24"/>
        </w:rPr>
        <w:t xml:space="preserve">awienia wolności przekraczającą </w:t>
      </w:r>
      <w:r w:rsidRPr="00D51985">
        <w:rPr>
          <w:rFonts w:ascii="Times New Roman" w:hAnsi="Times New Roman" w:cs="Times New Roman"/>
          <w:sz w:val="24"/>
          <w:szCs w:val="24"/>
        </w:rPr>
        <w:t>miesiąc, karą ograniczenia wolności lub karą grzywny powyżej 30 stawek dziennych, to jest kwotą którą ustala sąd, biorąc pod uwagę dochody sprawcy, jego warunki osobiste, rodzinne, stosunki majątkowe i możliwości zarobkowe.</w:t>
      </w:r>
    </w:p>
    <w:p w:rsidR="00D51985" w:rsidRPr="00D51985" w:rsidRDefault="00D51985" w:rsidP="00D519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wynika z informacji uzyskanych w Komisariacie Policji w Czerniewicach w roku 2015 na terenie Gminy Żelechlinek popełniono 23 przestępstwa. Gminny wskaźnik przestępczości na 1000 mieszkańców wynosi 5,85 przestępstwa na 1000 mieszkańców.</w:t>
      </w:r>
    </w:p>
    <w:p w:rsidR="00137D9A" w:rsidRPr="00D67206" w:rsidRDefault="00D67206" w:rsidP="00D67206">
      <w:pPr>
        <w:pStyle w:val="Legenda"/>
        <w:rPr>
          <w:rFonts w:ascii="Times New Roman" w:hAnsi="Times New Roman" w:cs="Times New Roman"/>
          <w:color w:val="auto"/>
          <w:sz w:val="24"/>
          <w:szCs w:val="24"/>
        </w:rPr>
      </w:pPr>
      <w:bookmarkStart w:id="34" w:name="_Toc473261619"/>
      <w:r w:rsidRPr="00D6720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Tabela </w: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D67206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9</w: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D67206">
        <w:rPr>
          <w:rFonts w:ascii="Times New Roman" w:hAnsi="Times New Roman" w:cs="Times New Roman"/>
          <w:color w:val="auto"/>
          <w:sz w:val="24"/>
          <w:szCs w:val="24"/>
        </w:rPr>
        <w:t>. Przestępstwa na terenie Gminy Żelechlinek</w:t>
      </w:r>
      <w:bookmarkEnd w:id="34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6"/>
        <w:gridCol w:w="3076"/>
        <w:gridCol w:w="3077"/>
      </w:tblGrid>
      <w:tr w:rsidR="00137D9A" w:rsidRPr="00137D9A" w:rsidTr="00D67206">
        <w:trPr>
          <w:trHeight w:val="285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przestępstw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przestępstw na 1000  mieszkańców</w:t>
            </w:r>
          </w:p>
        </w:tc>
      </w:tr>
      <w:tr w:rsidR="00137D9A" w:rsidRPr="00137D9A" w:rsidTr="00137D9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Chociszew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17,86</w:t>
            </w:r>
          </w:p>
        </w:tc>
      </w:tr>
      <w:tr w:rsidR="00137D9A" w:rsidRPr="00137D9A" w:rsidTr="00D51985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37,04</w:t>
            </w:r>
          </w:p>
        </w:tc>
      </w:tr>
      <w:tr w:rsidR="00137D9A" w:rsidRPr="00137D9A" w:rsidTr="00D51985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Józefin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54,05</w:t>
            </w:r>
          </w:p>
        </w:tc>
      </w:tr>
      <w:tr w:rsidR="00137D9A" w:rsidRPr="00137D9A" w:rsidTr="00D51985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42,55</w:t>
            </w:r>
          </w:p>
        </w:tc>
      </w:tr>
      <w:tr w:rsidR="00137D9A" w:rsidRPr="00137D9A" w:rsidTr="00137D9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28,57</w:t>
            </w:r>
          </w:p>
        </w:tc>
      </w:tr>
      <w:tr w:rsidR="00137D9A" w:rsidRPr="00137D9A" w:rsidTr="00D51985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Petryna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54,55</w:t>
            </w:r>
          </w:p>
        </w:tc>
      </w:tr>
      <w:tr w:rsidR="00137D9A" w:rsidRPr="00137D9A" w:rsidTr="00137D9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5,92</w:t>
            </w:r>
          </w:p>
        </w:tc>
      </w:tr>
      <w:tr w:rsidR="00137D9A" w:rsidRPr="00137D9A" w:rsidTr="00137D9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Sokołówka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17,54</w:t>
            </w:r>
          </w:p>
        </w:tc>
      </w:tr>
      <w:tr w:rsidR="00137D9A" w:rsidRPr="00137D9A" w:rsidTr="00137D9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17,74</w:t>
            </w:r>
          </w:p>
        </w:tc>
      </w:tr>
      <w:tr w:rsidR="00137D9A" w:rsidRPr="00137D9A" w:rsidTr="00137D9A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137D9A" w:rsidRPr="00137D9A" w:rsidTr="00D51985">
        <w:trPr>
          <w:trHeight w:val="300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Plac 1000 lecia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37D9A" w:rsidRPr="00137D9A" w:rsidRDefault="00137D9A" w:rsidP="00137D9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137D9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142,86</w:t>
            </w:r>
          </w:p>
        </w:tc>
      </w:tr>
    </w:tbl>
    <w:p w:rsidR="00137D9A" w:rsidRDefault="00137D9A" w:rsidP="00A609CA"/>
    <w:p w:rsidR="00137D9A" w:rsidRPr="00D51985" w:rsidRDefault="00D51985" w:rsidP="00D519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>Jak wynika z powyższego zestawienia obszarami o najwyższym wskaźniku przestępczości na 1000 mieszkańców są:</w:t>
      </w:r>
    </w:p>
    <w:p w:rsidR="00D51985" w:rsidRPr="00D51985" w:rsidRDefault="00D51985" w:rsidP="00D5198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>Żelechlinek – ulica Plac 1000-lecia  - 142,86;</w:t>
      </w:r>
    </w:p>
    <w:p w:rsidR="00D51985" w:rsidRPr="00D51985" w:rsidRDefault="00D51985" w:rsidP="00D5198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>Petryna – 54,55;</w:t>
      </w:r>
    </w:p>
    <w:p w:rsidR="00D51985" w:rsidRPr="00D51985" w:rsidRDefault="00D51985" w:rsidP="00D5198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>Józefów- 54,05;</w:t>
      </w:r>
    </w:p>
    <w:p w:rsidR="00D51985" w:rsidRPr="00D51985" w:rsidRDefault="00D51985" w:rsidP="00D5198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>Łochów- 42,55;</w:t>
      </w:r>
    </w:p>
    <w:p w:rsidR="00D51985" w:rsidRPr="00D51985" w:rsidRDefault="00D51985" w:rsidP="00D5198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>Janów- 37,04</w:t>
      </w:r>
    </w:p>
    <w:p w:rsidR="00D51985" w:rsidRPr="00D51985" w:rsidRDefault="00D51985" w:rsidP="00D519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>przestępstwa na 1000 mieszkańców.</w:t>
      </w:r>
    </w:p>
    <w:p w:rsidR="00137D9A" w:rsidRPr="00D51985" w:rsidRDefault="00177909" w:rsidP="00D67206">
      <w:pPr>
        <w:pStyle w:val="Nagwek3"/>
      </w:pPr>
      <w:bookmarkStart w:id="35" w:name="_Toc473261509"/>
      <w:r>
        <w:t>4.1.9</w:t>
      </w:r>
      <w:r w:rsidR="00D67206">
        <w:t xml:space="preserve">. </w:t>
      </w:r>
      <w:r w:rsidR="00D51985">
        <w:t>Wykroczenia</w:t>
      </w:r>
      <w:bookmarkEnd w:id="35"/>
    </w:p>
    <w:p w:rsidR="00137D9A" w:rsidRDefault="00D51985" w:rsidP="00D51985">
      <w:pPr>
        <w:spacing w:line="360" w:lineRule="auto"/>
        <w:jc w:val="both"/>
      </w:pPr>
      <w:r w:rsidRPr="00D51985">
        <w:rPr>
          <w:rFonts w:ascii="Times New Roman" w:hAnsi="Times New Roman" w:cs="Times New Roman"/>
          <w:sz w:val="24"/>
          <w:szCs w:val="24"/>
        </w:rPr>
        <w:t>Zgodnie z definicją wykroczenie to</w:t>
      </w:r>
      <w:r w:rsidR="00137D9A" w:rsidRPr="00D51985">
        <w:rPr>
          <w:rFonts w:ascii="Times New Roman" w:hAnsi="Times New Roman" w:cs="Times New Roman"/>
          <w:sz w:val="24"/>
          <w:szCs w:val="24"/>
        </w:rPr>
        <w:t xml:space="preserve"> czyn szkodliwy społecznie, nie będący przestępstwem, zagrożony karą aresztu, ograniczenia wolności do jednego miesiąca, grzywną lub naganą</w:t>
      </w:r>
      <w:r w:rsidR="00137D9A">
        <w:t>.</w:t>
      </w:r>
    </w:p>
    <w:p w:rsidR="00A609CA" w:rsidRDefault="0099399C" w:rsidP="0099399C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Jak wynika z informacji uzyskanych w Komisariacie Policji w Czerniewicach w roku 2015 na terenie Gminy Żelechlinek popełniono 16  wykroczeń. Gminny wskaźnik wykroczeń na 1000 mieszkańców wynosi 4,07 wykroczenia na 1000 mieszkańców.</w:t>
      </w:r>
    </w:p>
    <w:p w:rsidR="00D51985" w:rsidRPr="00D67206" w:rsidRDefault="00D67206" w:rsidP="00D67206">
      <w:pPr>
        <w:pStyle w:val="Legenda"/>
        <w:rPr>
          <w:rFonts w:ascii="Times New Roman" w:hAnsi="Times New Roman" w:cs="Times New Roman"/>
          <w:color w:val="auto"/>
          <w:sz w:val="24"/>
          <w:szCs w:val="24"/>
        </w:rPr>
      </w:pPr>
      <w:bookmarkStart w:id="36" w:name="_Toc473261620"/>
      <w:r w:rsidRPr="00D67206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D67206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10</w: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D67206">
        <w:rPr>
          <w:rFonts w:ascii="Times New Roman" w:hAnsi="Times New Roman" w:cs="Times New Roman"/>
          <w:color w:val="auto"/>
          <w:sz w:val="24"/>
          <w:szCs w:val="24"/>
        </w:rPr>
        <w:t>. Wykroczenia na terenie Gminy Żelechlinek</w:t>
      </w:r>
      <w:bookmarkEnd w:id="36"/>
      <w:r w:rsidRPr="00D672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9"/>
        <w:gridCol w:w="3029"/>
        <w:gridCol w:w="3029"/>
      </w:tblGrid>
      <w:tr w:rsidR="0099399C" w:rsidRPr="0099399C" w:rsidTr="00D67206">
        <w:trPr>
          <w:trHeight w:val="285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wykroczeń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Wskaźnik wykroczeń na 1000 mieszkańców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9,57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Lesisków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11,83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14,49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8339B0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="0099399C"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6,65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8339B0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="0099399C"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0,00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19,23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Rawska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125</w:t>
            </w:r>
          </w:p>
        </w:tc>
      </w:tr>
      <w:tr w:rsidR="0099399C" w:rsidRPr="0099399C" w:rsidTr="0099399C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Witosa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9399C" w:rsidRPr="0099399C" w:rsidRDefault="0099399C" w:rsidP="0099399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9399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16,67</w:t>
            </w:r>
          </w:p>
        </w:tc>
      </w:tr>
    </w:tbl>
    <w:p w:rsidR="0099399C" w:rsidRDefault="0099399C" w:rsidP="00A609CA"/>
    <w:p w:rsidR="008339B0" w:rsidRPr="00D51985" w:rsidRDefault="008339B0" w:rsidP="008339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985">
        <w:rPr>
          <w:rFonts w:ascii="Times New Roman" w:hAnsi="Times New Roman" w:cs="Times New Roman"/>
          <w:sz w:val="24"/>
          <w:szCs w:val="24"/>
        </w:rPr>
        <w:t xml:space="preserve">Jak wynika z powyższego zestawienia obszarami o najwyższym wskaźniku </w:t>
      </w:r>
      <w:r>
        <w:rPr>
          <w:rFonts w:ascii="Times New Roman" w:hAnsi="Times New Roman" w:cs="Times New Roman"/>
          <w:sz w:val="24"/>
          <w:szCs w:val="24"/>
        </w:rPr>
        <w:t xml:space="preserve">wykroczeń </w:t>
      </w:r>
      <w:r w:rsidRPr="00D51985">
        <w:rPr>
          <w:rFonts w:ascii="Times New Roman" w:hAnsi="Times New Roman" w:cs="Times New Roman"/>
          <w:sz w:val="24"/>
          <w:szCs w:val="24"/>
        </w:rPr>
        <w:t>na 1000 mieszkańców są:</w:t>
      </w:r>
    </w:p>
    <w:p w:rsidR="008339B0" w:rsidRDefault="008339B0" w:rsidP="008339B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Żelechlinek – ulice: </w:t>
      </w:r>
      <w:r w:rsidRPr="00D51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Rawska – 125, Kruczkowskiego – 19,23, Witosa- 16,67;</w:t>
      </w:r>
    </w:p>
    <w:p w:rsidR="008339B0" w:rsidRDefault="008339B0" w:rsidP="008339B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Świniokierz Włościański – 14,49;</w:t>
      </w:r>
    </w:p>
    <w:p w:rsidR="008339B0" w:rsidRPr="00D51985" w:rsidRDefault="008339B0" w:rsidP="008339B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Radwanka – 11,83;</w:t>
      </w:r>
    </w:p>
    <w:p w:rsidR="008339B0" w:rsidRDefault="008339B0" w:rsidP="00A609CA">
      <w:r>
        <w:rPr>
          <w:rFonts w:ascii="Times New Roman" w:hAnsi="Times New Roman" w:cs="Times New Roman"/>
          <w:sz w:val="24"/>
          <w:szCs w:val="24"/>
        </w:rPr>
        <w:t xml:space="preserve">wykroczenia </w:t>
      </w:r>
      <w:r w:rsidRPr="00D51985">
        <w:rPr>
          <w:rFonts w:ascii="Times New Roman" w:hAnsi="Times New Roman" w:cs="Times New Roman"/>
          <w:sz w:val="24"/>
          <w:szCs w:val="24"/>
        </w:rPr>
        <w:t>na 1000 mieszkańców</w:t>
      </w:r>
    </w:p>
    <w:p w:rsidR="000C1511" w:rsidRDefault="000C1511" w:rsidP="000C1511">
      <w:pPr>
        <w:pStyle w:val="Nagwek2"/>
      </w:pPr>
      <w:bookmarkStart w:id="37" w:name="_Toc473261510"/>
      <w:r>
        <w:t>4.2. Sfera gospodarcza</w:t>
      </w:r>
      <w:bookmarkEnd w:id="32"/>
      <w:bookmarkEnd w:id="37"/>
    </w:p>
    <w:p w:rsidR="00410C13" w:rsidRDefault="000C1511" w:rsidP="000C1511">
      <w:pPr>
        <w:pStyle w:val="Nagwek3"/>
      </w:pPr>
      <w:bookmarkStart w:id="38" w:name="_Toc452371918"/>
      <w:bookmarkStart w:id="39" w:name="_Toc473261511"/>
      <w:r>
        <w:t xml:space="preserve">4.2.1. </w:t>
      </w:r>
      <w:r w:rsidR="00410C13">
        <w:t>Poziom przedsiębiorczości</w:t>
      </w:r>
      <w:bookmarkEnd w:id="38"/>
      <w:bookmarkEnd w:id="39"/>
      <w:r w:rsidR="00410C13">
        <w:t xml:space="preserve"> </w:t>
      </w:r>
    </w:p>
    <w:p w:rsidR="003043C5" w:rsidRDefault="003043C5" w:rsidP="004F4E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98A">
        <w:rPr>
          <w:rFonts w:ascii="Times New Roman" w:hAnsi="Times New Roman" w:cs="Times New Roman"/>
          <w:sz w:val="24"/>
          <w:szCs w:val="24"/>
        </w:rPr>
        <w:t xml:space="preserve">Według danych Urzędu Gminy w </w:t>
      </w:r>
      <w:r w:rsidR="008339B0">
        <w:rPr>
          <w:rFonts w:ascii="Times New Roman" w:hAnsi="Times New Roman" w:cs="Times New Roman"/>
          <w:sz w:val="24"/>
          <w:szCs w:val="24"/>
        </w:rPr>
        <w:t xml:space="preserve">Żelechlinku </w:t>
      </w:r>
      <w:r w:rsidRPr="0026598A">
        <w:rPr>
          <w:rFonts w:ascii="Times New Roman" w:hAnsi="Times New Roman" w:cs="Times New Roman"/>
          <w:sz w:val="24"/>
          <w:szCs w:val="24"/>
        </w:rPr>
        <w:t>na terenie</w:t>
      </w:r>
      <w:r w:rsidR="008339B0">
        <w:rPr>
          <w:rFonts w:ascii="Times New Roman" w:hAnsi="Times New Roman" w:cs="Times New Roman"/>
          <w:sz w:val="24"/>
          <w:szCs w:val="24"/>
        </w:rPr>
        <w:t xml:space="preserve"> G</w:t>
      </w:r>
      <w:r w:rsidR="0026598A">
        <w:rPr>
          <w:rFonts w:ascii="Times New Roman" w:hAnsi="Times New Roman" w:cs="Times New Roman"/>
          <w:sz w:val="24"/>
          <w:szCs w:val="24"/>
        </w:rPr>
        <w:t xml:space="preserve">miny </w:t>
      </w:r>
      <w:r w:rsidRPr="0026598A">
        <w:rPr>
          <w:rFonts w:ascii="Times New Roman" w:hAnsi="Times New Roman" w:cs="Times New Roman"/>
          <w:sz w:val="24"/>
          <w:szCs w:val="24"/>
        </w:rPr>
        <w:t xml:space="preserve"> w rok</w:t>
      </w:r>
      <w:r w:rsidR="008339B0">
        <w:rPr>
          <w:rFonts w:ascii="Times New Roman" w:hAnsi="Times New Roman" w:cs="Times New Roman"/>
          <w:sz w:val="24"/>
          <w:szCs w:val="24"/>
        </w:rPr>
        <w:t>u 2015 zarejestrowanych było 122</w:t>
      </w:r>
      <w:r w:rsidR="00354A0B">
        <w:rPr>
          <w:rFonts w:ascii="Times New Roman" w:hAnsi="Times New Roman" w:cs="Times New Roman"/>
          <w:sz w:val="24"/>
          <w:szCs w:val="24"/>
        </w:rPr>
        <w:t xml:space="preserve"> podmioty gospodarcze</w:t>
      </w:r>
      <w:r w:rsidRPr="0026598A">
        <w:rPr>
          <w:rFonts w:ascii="Times New Roman" w:hAnsi="Times New Roman" w:cs="Times New Roman"/>
          <w:sz w:val="24"/>
          <w:szCs w:val="24"/>
        </w:rPr>
        <w:t xml:space="preserve">, z </w:t>
      </w:r>
      <w:r w:rsidR="00C87741" w:rsidRPr="0026598A">
        <w:rPr>
          <w:rFonts w:ascii="Times New Roman" w:hAnsi="Times New Roman" w:cs="Times New Roman"/>
          <w:sz w:val="24"/>
          <w:szCs w:val="24"/>
        </w:rPr>
        <w:t>cz</w:t>
      </w:r>
      <w:r w:rsidR="008339B0">
        <w:rPr>
          <w:rFonts w:ascii="Times New Roman" w:hAnsi="Times New Roman" w:cs="Times New Roman"/>
          <w:sz w:val="24"/>
          <w:szCs w:val="24"/>
        </w:rPr>
        <w:t>ego 32</w:t>
      </w:r>
      <w:r w:rsidR="00354A0B">
        <w:rPr>
          <w:rFonts w:ascii="Times New Roman" w:hAnsi="Times New Roman" w:cs="Times New Roman"/>
          <w:sz w:val="24"/>
          <w:szCs w:val="24"/>
        </w:rPr>
        <w:t>,7</w:t>
      </w:r>
      <w:r w:rsidR="008339B0">
        <w:rPr>
          <w:rFonts w:ascii="Times New Roman" w:hAnsi="Times New Roman" w:cs="Times New Roman"/>
          <w:sz w:val="24"/>
          <w:szCs w:val="24"/>
        </w:rPr>
        <w:t>8 % ogółu podmiotów ( 40</w:t>
      </w:r>
      <w:r w:rsidR="00354A0B">
        <w:rPr>
          <w:rFonts w:ascii="Times New Roman" w:hAnsi="Times New Roman" w:cs="Times New Roman"/>
          <w:sz w:val="24"/>
          <w:szCs w:val="24"/>
        </w:rPr>
        <w:t xml:space="preserve"> wpisy</w:t>
      </w:r>
      <w:r w:rsidRPr="0026598A">
        <w:rPr>
          <w:rFonts w:ascii="Times New Roman" w:hAnsi="Times New Roman" w:cs="Times New Roman"/>
          <w:sz w:val="24"/>
          <w:szCs w:val="24"/>
        </w:rPr>
        <w:t xml:space="preserve"> do ewidencji ) zarejestrowan</w:t>
      </w:r>
      <w:r w:rsidR="008339B0">
        <w:rPr>
          <w:rFonts w:ascii="Times New Roman" w:hAnsi="Times New Roman" w:cs="Times New Roman"/>
          <w:sz w:val="24"/>
          <w:szCs w:val="24"/>
        </w:rPr>
        <w:t>ych było w miejscowości gminnej Żelechlinek.</w:t>
      </w:r>
      <w:r w:rsidRPr="002659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98A" w:rsidRPr="00DB3108" w:rsidRDefault="00DB3108" w:rsidP="00DB3108">
      <w:pPr>
        <w:pStyle w:val="Legenda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0" w:name="_Toc473261621"/>
      <w:r w:rsidRPr="00DB3108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DB3108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DB3108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DB3108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11</w:t>
      </w:r>
      <w:r w:rsidR="00D351DB" w:rsidRPr="00DB3108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DB3108">
        <w:rPr>
          <w:rFonts w:ascii="Times New Roman" w:hAnsi="Times New Roman" w:cs="Times New Roman"/>
          <w:color w:val="auto"/>
          <w:sz w:val="24"/>
          <w:szCs w:val="24"/>
        </w:rPr>
        <w:t>. Wskaźnik liczby podmiotów gospodarczych przypadających na 1000 mieszkańców</w:t>
      </w:r>
      <w:bookmarkEnd w:id="40"/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9"/>
        <w:gridCol w:w="3029"/>
        <w:gridCol w:w="3029"/>
      </w:tblGrid>
      <w:tr w:rsidR="00910331" w:rsidRPr="00910331" w:rsidTr="00D67206">
        <w:trPr>
          <w:trHeight w:val="285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zarejestrowanych  podmiotów gospodarczych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podmiotów gospodarczych przypadających na 1000 mieszkańców</w:t>
            </w:r>
          </w:p>
        </w:tc>
      </w:tr>
      <w:tr w:rsidR="00910331" w:rsidRPr="00910331" w:rsidTr="00910331">
        <w:trPr>
          <w:trHeight w:val="285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Brenik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285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Budki Łochowskie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Bukowiec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62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Chociszew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36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Czechowice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44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43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53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Feliksów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Gawerków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Gutkowice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Gutkowice Nowiny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Ignatów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37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Julianów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Józefin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54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Karolinów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</w:t>
            </w: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opiec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45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Lesis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Lucjanów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43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Łochów Nowy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Modrzewek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Naropna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29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Nowe Byliny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59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Petryna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27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Sokołówka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Stanisławów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31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Staropole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38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Dworski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42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Świniokierz Włościański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Teklin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56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Władysławów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Wola Naropińska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47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Wolica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118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</w:t>
            </w: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rzozowa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63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Gaj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53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Jałowcowa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Jana Susika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127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</w:t>
            </w: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arzębinowa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Witolda Skalskiego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58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</w:t>
            </w: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ąkowa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95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Rawska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281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Targowa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67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Wyzwolenia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Zakątna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143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Zielona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Akacjowa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Cmentarna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lastRenderedPageBreak/>
              <w:t>Lipowa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Łódzka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222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Modrzewiowa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167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Plac 1000 lecia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286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Rolnicza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Słoneczna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Sosnowa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Świerkowa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Witosa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</w:t>
            </w:r>
          </w:p>
        </w:tc>
      </w:tr>
      <w:tr w:rsidR="00910331" w:rsidRPr="00910331" w:rsidTr="00910331">
        <w:trPr>
          <w:trHeight w:val="300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Wojska Polskiego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331" w:rsidRPr="00910331" w:rsidRDefault="00910331" w:rsidP="0091033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10331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179</w:t>
            </w:r>
          </w:p>
        </w:tc>
      </w:tr>
    </w:tbl>
    <w:p w:rsidR="00650947" w:rsidRDefault="00650947" w:rsidP="004F4E4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741" w:rsidRPr="00C87741" w:rsidRDefault="00DB3108" w:rsidP="00C877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Wskaźnik liczby podmiotów gospodarczych </w:t>
      </w:r>
      <w:r w:rsidR="00C87741" w:rsidRPr="00C87741">
        <w:rPr>
          <w:rFonts w:ascii="Times New Roman" w:hAnsi="Times New Roman" w:cs="Times New Roman"/>
          <w:sz w:val="24"/>
          <w:szCs w:val="24"/>
        </w:rPr>
        <w:t xml:space="preserve">na 1000 mieszkańców </w:t>
      </w:r>
      <w:r w:rsidRPr="00C87741">
        <w:rPr>
          <w:rFonts w:ascii="Times New Roman" w:hAnsi="Times New Roman" w:cs="Times New Roman"/>
          <w:sz w:val="24"/>
          <w:szCs w:val="24"/>
        </w:rPr>
        <w:t xml:space="preserve">dla gminy </w:t>
      </w:r>
      <w:r>
        <w:rPr>
          <w:rFonts w:ascii="Times New Roman" w:hAnsi="Times New Roman" w:cs="Times New Roman"/>
          <w:sz w:val="24"/>
          <w:szCs w:val="24"/>
        </w:rPr>
        <w:t>wyno</w:t>
      </w:r>
      <w:r w:rsidR="00910331">
        <w:rPr>
          <w:rFonts w:ascii="Times New Roman" w:hAnsi="Times New Roman" w:cs="Times New Roman"/>
          <w:sz w:val="24"/>
          <w:szCs w:val="24"/>
        </w:rPr>
        <w:t>si 31,04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741" w:rsidRPr="00C87741">
        <w:rPr>
          <w:rFonts w:ascii="Times New Roman" w:hAnsi="Times New Roman" w:cs="Times New Roman"/>
          <w:sz w:val="24"/>
          <w:szCs w:val="24"/>
        </w:rPr>
        <w:t>.</w:t>
      </w:r>
    </w:p>
    <w:p w:rsidR="00C87741" w:rsidRPr="00C87741" w:rsidRDefault="00C87741" w:rsidP="00C877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741">
        <w:rPr>
          <w:rFonts w:ascii="Times New Roman" w:hAnsi="Times New Roman" w:cs="Times New Roman"/>
          <w:sz w:val="24"/>
          <w:szCs w:val="24"/>
        </w:rPr>
        <w:t>Najniższy wskaźnik udziału podmiotów gospodarczych na 1000 mieszkańców zanotowano w następujących miejscowościach:</w:t>
      </w:r>
    </w:p>
    <w:p w:rsidR="00C87741" w:rsidRDefault="00F93A3D" w:rsidP="00C8774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Gutkowice , Nowy Łochów po 17 </w:t>
      </w:r>
      <w:r w:rsidR="00C87741">
        <w:rPr>
          <w:rFonts w:ascii="Times New Roman" w:hAnsi="Times New Roman" w:cs="Times New Roman"/>
          <w:sz w:val="24"/>
          <w:szCs w:val="24"/>
        </w:rPr>
        <w:t>podmiotów na 1000 mieszkańców,</w:t>
      </w:r>
    </w:p>
    <w:p w:rsidR="00C87741" w:rsidRDefault="00F93A3D" w:rsidP="00C8774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Karolinów - 15</w:t>
      </w:r>
      <w:r w:rsidR="00C87741">
        <w:rPr>
          <w:rFonts w:ascii="Times New Roman" w:hAnsi="Times New Roman" w:cs="Times New Roman"/>
          <w:sz w:val="24"/>
          <w:szCs w:val="24"/>
        </w:rPr>
        <w:t xml:space="preserve"> podmiotów na 1000 mieszkańców,</w:t>
      </w:r>
    </w:p>
    <w:p w:rsidR="00863E72" w:rsidRDefault="00F93A3D" w:rsidP="00C8774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Radwanka – 6 podmiotów</w:t>
      </w:r>
      <w:r w:rsidR="00863E72">
        <w:rPr>
          <w:rFonts w:ascii="Times New Roman" w:hAnsi="Times New Roman" w:cs="Times New Roman"/>
          <w:sz w:val="24"/>
          <w:szCs w:val="24"/>
        </w:rPr>
        <w:t xml:space="preserve"> na 1000 mieszkańców,</w:t>
      </w:r>
    </w:p>
    <w:p w:rsidR="00863E72" w:rsidRPr="00C87741" w:rsidRDefault="00F93A3D" w:rsidP="00C8774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Sokołówka - 18</w:t>
      </w:r>
      <w:r w:rsidR="00863E72">
        <w:rPr>
          <w:rFonts w:ascii="Times New Roman" w:hAnsi="Times New Roman" w:cs="Times New Roman"/>
          <w:sz w:val="24"/>
          <w:szCs w:val="24"/>
        </w:rPr>
        <w:t xml:space="preserve"> podmiotów na 1000 mieszkańców,</w:t>
      </w:r>
    </w:p>
    <w:p w:rsidR="00C87741" w:rsidRDefault="00F93A3D" w:rsidP="00C8774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Świniokierz Włościański- 14</w:t>
      </w:r>
      <w:r w:rsidR="00C87741">
        <w:rPr>
          <w:rFonts w:ascii="Times New Roman" w:hAnsi="Times New Roman" w:cs="Times New Roman"/>
          <w:sz w:val="24"/>
          <w:szCs w:val="24"/>
        </w:rPr>
        <w:t xml:space="preserve"> podmiotów na 1000 mieszkańców,</w:t>
      </w:r>
    </w:p>
    <w:p w:rsidR="00863E72" w:rsidRDefault="00863E72" w:rsidP="00863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na terenie </w:t>
      </w:r>
      <w:r w:rsidR="00910331">
        <w:rPr>
          <w:rFonts w:ascii="Times New Roman" w:hAnsi="Times New Roman" w:cs="Times New Roman"/>
          <w:sz w:val="24"/>
          <w:szCs w:val="24"/>
        </w:rPr>
        <w:t xml:space="preserve">miejscowości gminnej Żelechlinek </w:t>
      </w:r>
      <w:r>
        <w:rPr>
          <w:rFonts w:ascii="Times New Roman" w:hAnsi="Times New Roman" w:cs="Times New Roman"/>
          <w:sz w:val="24"/>
          <w:szCs w:val="24"/>
        </w:rPr>
        <w:t xml:space="preserve">na ulicach: </w:t>
      </w:r>
      <w:r w:rsidR="00910331">
        <w:rPr>
          <w:rFonts w:ascii="Times New Roman" w:hAnsi="Times New Roman" w:cs="Times New Roman"/>
          <w:sz w:val="24"/>
          <w:szCs w:val="24"/>
        </w:rPr>
        <w:t xml:space="preserve">Świerkowa, Sosnowa, </w:t>
      </w:r>
      <w:r w:rsidR="00F93A3D">
        <w:rPr>
          <w:rFonts w:ascii="Times New Roman" w:hAnsi="Times New Roman" w:cs="Times New Roman"/>
          <w:sz w:val="24"/>
          <w:szCs w:val="24"/>
        </w:rPr>
        <w:t xml:space="preserve">Rolnicza, Akacjowa, Cmentarna, Lipowa, Wyzwolenia, Jarzębinowa, Skalskiego, Jałowcowa oraz w miejscowościach: Brenik, Budki Łochowskie, Feliksów, Gawerków, Gutowice Nowiny, Ignatów, Julianów, Lucjanów, Modrzewek, Petryna, Władysławów, </w:t>
      </w:r>
      <w:r>
        <w:rPr>
          <w:rFonts w:ascii="Times New Roman" w:hAnsi="Times New Roman" w:cs="Times New Roman"/>
          <w:sz w:val="24"/>
          <w:szCs w:val="24"/>
        </w:rPr>
        <w:t>brak jest wpisów do rejestru działalności gospodarczej.</w:t>
      </w:r>
    </w:p>
    <w:p w:rsidR="00DB3108" w:rsidRDefault="000F16D3" w:rsidP="00863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2ED">
        <w:rPr>
          <w:rFonts w:ascii="Times New Roman" w:hAnsi="Times New Roman" w:cs="Times New Roman"/>
          <w:b/>
          <w:sz w:val="24"/>
          <w:szCs w:val="24"/>
        </w:rPr>
        <w:t>Najbardziej niekorzystna sytuacja w zakresie poziomu przedsiębiorczości występuje na terenie</w:t>
      </w:r>
      <w:r w:rsidR="00F93A3D">
        <w:rPr>
          <w:rFonts w:ascii="Times New Roman" w:hAnsi="Times New Roman" w:cs="Times New Roman"/>
          <w:b/>
          <w:sz w:val="24"/>
          <w:szCs w:val="24"/>
        </w:rPr>
        <w:t xml:space="preserve"> miejscowości gminnej Żelechlinek</w:t>
      </w:r>
      <w:r w:rsidR="008D12ED" w:rsidRPr="008D12ED">
        <w:rPr>
          <w:rFonts w:ascii="Times New Roman" w:hAnsi="Times New Roman" w:cs="Times New Roman"/>
          <w:b/>
          <w:sz w:val="24"/>
          <w:szCs w:val="24"/>
        </w:rPr>
        <w:t xml:space="preserve"> na ulicach: </w:t>
      </w:r>
      <w:r w:rsidR="00F93A3D" w:rsidRPr="00F93A3D">
        <w:rPr>
          <w:rFonts w:ascii="Times New Roman" w:hAnsi="Times New Roman" w:cs="Times New Roman"/>
          <w:b/>
          <w:sz w:val="24"/>
          <w:szCs w:val="24"/>
        </w:rPr>
        <w:t>Świerkowa, Sosnowa, Rolnicza, Akacjowa, Cmentarna, Lipowa, Wyzwolenia, Jarzębinowa, Skalskiego, Jałowcowa oraz w miejscowościach: Brenik, Budki Łochowskie, Feliksów, Gawerków, Gutowice Nowiny, Ignatów, Julianów, Lucjanów, Modrzewek, Petryna, Władysławów</w:t>
      </w:r>
      <w:r w:rsidR="00F93A3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D12ED" w:rsidRPr="008D12ED">
        <w:rPr>
          <w:rFonts w:ascii="Times New Roman" w:hAnsi="Times New Roman" w:cs="Times New Roman"/>
          <w:b/>
          <w:sz w:val="24"/>
          <w:szCs w:val="24"/>
        </w:rPr>
        <w:t>Wskaźnik liczby podmiotów gospodarczych na 1000 mieszkańców danego obszaru wynosi 0</w:t>
      </w:r>
      <w:r w:rsidR="008D12ED">
        <w:rPr>
          <w:rFonts w:ascii="Times New Roman" w:hAnsi="Times New Roman" w:cs="Times New Roman"/>
          <w:sz w:val="24"/>
          <w:szCs w:val="24"/>
        </w:rPr>
        <w:t>.</w:t>
      </w:r>
    </w:p>
    <w:p w:rsidR="00F93A3D" w:rsidRDefault="00D67206" w:rsidP="004243F5">
      <w:pPr>
        <w:pStyle w:val="Nagwek3"/>
        <w:jc w:val="both"/>
      </w:pPr>
      <w:bookmarkStart w:id="41" w:name="_Toc473261512"/>
      <w:r>
        <w:t>4.2.2.</w:t>
      </w:r>
      <w:r w:rsidR="004243F5">
        <w:t xml:space="preserve"> Wskaźnik </w:t>
      </w:r>
      <w:r>
        <w:t xml:space="preserve"> </w:t>
      </w:r>
      <w:r w:rsidR="004243F5">
        <w:t>podmiotów wykreślonych</w:t>
      </w:r>
      <w:r w:rsidR="00366464">
        <w:t xml:space="preserve"> z rejestru działalności gospodarczej</w:t>
      </w:r>
      <w:bookmarkEnd w:id="41"/>
    </w:p>
    <w:p w:rsidR="00366464" w:rsidRDefault="00366464" w:rsidP="00863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 złej kondycji gospodarczej świadczy liczba podmiotów gospodarczych wykreślonych z rejestru REGON. Oznacza to, iż dalsze prowadzenie działalności jest nieopłacalne, a właściciel częstokroć staje się osobą bezrobotną pobierającą zasiłek. </w:t>
      </w:r>
    </w:p>
    <w:p w:rsidR="00366464" w:rsidRDefault="00366464" w:rsidP="00863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wynika z informacji uzyskanych w Urzędzie Gminy w Żelechlinku w roku 2015 z rejestru REGON wykreślonych zostało 5 podmiotów gospodarczych. Wskaźnik podmiotów gospodarczych wykreślonych z rejestru REGON na 1000 mieszkańców dla Gminy wynosi 1,3.</w:t>
      </w:r>
    </w:p>
    <w:p w:rsidR="00D67206" w:rsidRPr="00D67206" w:rsidRDefault="00D67206" w:rsidP="00D67206">
      <w:pPr>
        <w:pStyle w:val="Legenda"/>
        <w:rPr>
          <w:rFonts w:ascii="Times New Roman" w:hAnsi="Times New Roman" w:cs="Times New Roman"/>
          <w:color w:val="auto"/>
          <w:sz w:val="24"/>
          <w:szCs w:val="24"/>
        </w:rPr>
      </w:pPr>
      <w:bookmarkStart w:id="42" w:name="_Toc473261622"/>
      <w:r w:rsidRPr="00D67206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D67206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177909">
        <w:rPr>
          <w:rFonts w:ascii="Times New Roman" w:hAnsi="Times New Roman" w:cs="Times New Roman"/>
          <w:noProof/>
          <w:color w:val="auto"/>
          <w:sz w:val="24"/>
          <w:szCs w:val="24"/>
        </w:rPr>
        <w:t>12</w:t>
      </w:r>
      <w:r w:rsidR="00D351DB" w:rsidRPr="00D67206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D67206">
        <w:rPr>
          <w:rFonts w:ascii="Times New Roman" w:hAnsi="Times New Roman" w:cs="Times New Roman"/>
          <w:color w:val="auto"/>
          <w:sz w:val="24"/>
          <w:szCs w:val="24"/>
        </w:rPr>
        <w:t>. Podmioty wykreślone z rejestru REGON</w:t>
      </w:r>
      <w:bookmarkEnd w:id="42"/>
    </w:p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366464" w:rsidRPr="00366464" w:rsidTr="00D67206">
        <w:trPr>
          <w:trHeight w:val="28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366464" w:rsidRPr="007809D5" w:rsidRDefault="007809D5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7809D5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366464" w:rsidRPr="007809D5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7809D5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 xml:space="preserve">Liczba podmiotów wykreślonych z rejestru </w:t>
            </w:r>
            <w:r w:rsidR="007809D5" w:rsidRPr="007809D5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REGON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366464" w:rsidRPr="007809D5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7809D5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podmiotów wykreślonych na  1000 mieszkańców</w:t>
            </w:r>
          </w:p>
        </w:tc>
      </w:tr>
      <w:tr w:rsidR="00366464" w:rsidRPr="00366464" w:rsidTr="00366464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Karolinów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7,6</w:t>
            </w:r>
          </w:p>
        </w:tc>
      </w:tr>
      <w:tr w:rsidR="00366464" w:rsidRPr="00366464" w:rsidTr="00366464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14,1</w:t>
            </w:r>
          </w:p>
        </w:tc>
      </w:tr>
      <w:tr w:rsidR="00366464" w:rsidRPr="00366464" w:rsidTr="00366464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7809D5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="00366464" w:rsidRPr="0036646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2,2</w:t>
            </w:r>
          </w:p>
        </w:tc>
      </w:tr>
      <w:tr w:rsidR="00366464" w:rsidRPr="00366464" w:rsidTr="00366464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7809D5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Ż</w:t>
            </w:r>
            <w:r w:rsidR="00366464" w:rsidRPr="0036646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elechlinek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366464" w:rsidRPr="00366464" w:rsidTr="00366464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Jana Susika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18,2</w:t>
            </w:r>
          </w:p>
        </w:tc>
      </w:tr>
      <w:tr w:rsidR="00366464" w:rsidRPr="00366464" w:rsidTr="00366464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Plac 1000 lecia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464" w:rsidRPr="00366464" w:rsidRDefault="00366464" w:rsidP="007809D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366464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142,9</w:t>
            </w:r>
          </w:p>
        </w:tc>
      </w:tr>
    </w:tbl>
    <w:p w:rsidR="007809D5" w:rsidRDefault="007809D5" w:rsidP="00863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Obszarem o najwyższym wskaźniku podmiotów gospodarczych wykreślonych z rejestru REGON jest Żelechlinek ulica:</w:t>
      </w:r>
    </w:p>
    <w:p w:rsidR="007809D5" w:rsidRDefault="007809D5" w:rsidP="007809D5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9D5">
        <w:rPr>
          <w:rFonts w:ascii="Times New Roman" w:hAnsi="Times New Roman" w:cs="Times New Roman"/>
          <w:sz w:val="24"/>
          <w:szCs w:val="24"/>
        </w:rPr>
        <w:t>Plac 1000 lecia – 142,9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66464" w:rsidRDefault="007809D5" w:rsidP="007809D5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9D5">
        <w:rPr>
          <w:rFonts w:ascii="Times New Roman" w:hAnsi="Times New Roman" w:cs="Times New Roman"/>
          <w:sz w:val="24"/>
          <w:szCs w:val="24"/>
        </w:rPr>
        <w:t xml:space="preserve"> Jana Sus</w:t>
      </w:r>
      <w:r>
        <w:rPr>
          <w:rFonts w:ascii="Times New Roman" w:hAnsi="Times New Roman" w:cs="Times New Roman"/>
          <w:sz w:val="24"/>
          <w:szCs w:val="24"/>
        </w:rPr>
        <w:t>ika – 18,2;</w:t>
      </w:r>
    </w:p>
    <w:p w:rsidR="007809D5" w:rsidRDefault="007809D5" w:rsidP="007809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miejscowość Nowiny – 14,1 podmiotu wykreślonego z rejestru REGON na 1000 mieszkańców.</w:t>
      </w:r>
    </w:p>
    <w:p w:rsidR="007809D5" w:rsidRDefault="00D67206" w:rsidP="00D67206">
      <w:pPr>
        <w:pStyle w:val="Nagwek3"/>
      </w:pPr>
      <w:bookmarkStart w:id="43" w:name="_Toc473261513"/>
      <w:r>
        <w:t>4.2.3.</w:t>
      </w:r>
      <w:r w:rsidR="004243F5">
        <w:t>Wskaźnik podmiotów zawieszających działalność</w:t>
      </w:r>
      <w:r w:rsidR="007809D5">
        <w:t xml:space="preserve"> gospodarc</w:t>
      </w:r>
      <w:r w:rsidR="004243F5">
        <w:t>zą</w:t>
      </w:r>
      <w:bookmarkEnd w:id="43"/>
    </w:p>
    <w:p w:rsidR="007809D5" w:rsidRPr="007809D5" w:rsidRDefault="007809D5" w:rsidP="007809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9D5">
        <w:rPr>
          <w:rFonts w:ascii="Times New Roman" w:hAnsi="Times New Roman" w:cs="Times New Roman"/>
          <w:sz w:val="24"/>
          <w:szCs w:val="24"/>
        </w:rPr>
        <w:t>Przepisy ustawy z dnia 2 lipca 2004 r. o swobodzie działalności gospodarczej dają prawo przedsiębiorcy nie zatrudniającemu pracowników (osoby zatrudnione na umowę o pracę) na zawieszenie działalności. Okres zawieszenia wynosi od 30 dni do 24 miesięcy.</w:t>
      </w:r>
    </w:p>
    <w:p w:rsidR="007809D5" w:rsidRPr="007809D5" w:rsidRDefault="007809D5" w:rsidP="007809D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D5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Dodatkowo ustawa określa czynności jakie ma prawo wykonywać dany podmiot w okresie zawieszenia:</w:t>
      </w:r>
    </w:p>
    <w:p w:rsidR="007809D5" w:rsidRPr="007809D5" w:rsidRDefault="007809D5" w:rsidP="007809D5">
      <w:pPr>
        <w:numPr>
          <w:ilvl w:val="0"/>
          <w:numId w:val="3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D5">
        <w:rPr>
          <w:rFonts w:ascii="Times New Roman" w:eastAsia="Times New Roman" w:hAnsi="Times New Roman" w:cs="Times New Roman"/>
          <w:sz w:val="24"/>
          <w:szCs w:val="24"/>
          <w:lang w:eastAsia="pl-PL"/>
        </w:rPr>
        <w:t>ma prawo wykonywać wszelkie czynności niezbędne do zachowania lub zabezpieczenia źródła przychodów,</w:t>
      </w:r>
    </w:p>
    <w:p w:rsidR="007809D5" w:rsidRPr="007809D5" w:rsidRDefault="007809D5" w:rsidP="007809D5">
      <w:pPr>
        <w:numPr>
          <w:ilvl w:val="0"/>
          <w:numId w:val="3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ma prawo przyjmować należności, ma też obowiązek regulować zobowiązania powstałe przed datą zawieszenia wykonywania działalności gospodarczej,</w:t>
      </w:r>
    </w:p>
    <w:p w:rsidR="007809D5" w:rsidRPr="007809D5" w:rsidRDefault="007809D5" w:rsidP="007809D5">
      <w:pPr>
        <w:numPr>
          <w:ilvl w:val="0"/>
          <w:numId w:val="3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D5">
        <w:rPr>
          <w:rFonts w:ascii="Times New Roman" w:eastAsia="Times New Roman" w:hAnsi="Times New Roman" w:cs="Times New Roman"/>
          <w:sz w:val="24"/>
          <w:szCs w:val="24"/>
          <w:lang w:eastAsia="pl-PL"/>
        </w:rPr>
        <w:t>ma prawo zbywać własne środki trwałe i wyposażenie,</w:t>
      </w:r>
    </w:p>
    <w:p w:rsidR="007809D5" w:rsidRPr="007809D5" w:rsidRDefault="007809D5" w:rsidP="007809D5">
      <w:pPr>
        <w:numPr>
          <w:ilvl w:val="0"/>
          <w:numId w:val="3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D5">
        <w:rPr>
          <w:rFonts w:ascii="Times New Roman" w:eastAsia="Times New Roman" w:hAnsi="Times New Roman" w:cs="Times New Roman"/>
          <w:sz w:val="24"/>
          <w:szCs w:val="24"/>
          <w:lang w:eastAsia="pl-PL"/>
        </w:rPr>
        <w:t>ma prawo albo obowiązek uczestniczyć w postępowaniach sądowych, postępowaniach podatkowych i administracyjnych związanych z działalnością gospodarczą wykonywaną przed zawieszeniem wykonywania działalności gospodarczej,</w:t>
      </w:r>
    </w:p>
    <w:p w:rsidR="007809D5" w:rsidRPr="007809D5" w:rsidRDefault="007809D5" w:rsidP="007809D5">
      <w:pPr>
        <w:numPr>
          <w:ilvl w:val="0"/>
          <w:numId w:val="3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D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wszelkie obowiązki nakazane przepisami prawa,</w:t>
      </w:r>
    </w:p>
    <w:p w:rsidR="007809D5" w:rsidRPr="007809D5" w:rsidRDefault="007809D5" w:rsidP="007809D5">
      <w:pPr>
        <w:numPr>
          <w:ilvl w:val="0"/>
          <w:numId w:val="3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D5">
        <w:rPr>
          <w:rFonts w:ascii="Times New Roman" w:eastAsia="Times New Roman" w:hAnsi="Times New Roman" w:cs="Times New Roman"/>
          <w:sz w:val="24"/>
          <w:szCs w:val="24"/>
          <w:lang w:eastAsia="pl-PL"/>
        </w:rPr>
        <w:t>ma prawo osiągać przychody finansowe – także z działalności prowadzonej przed zawieszeniem wykonywania działalności gospodarczej,</w:t>
      </w:r>
    </w:p>
    <w:p w:rsidR="007809D5" w:rsidRDefault="007809D5" w:rsidP="007809D5">
      <w:pPr>
        <w:numPr>
          <w:ilvl w:val="0"/>
          <w:numId w:val="3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D5">
        <w:rPr>
          <w:rFonts w:ascii="Times New Roman" w:eastAsia="Times New Roman" w:hAnsi="Times New Roman" w:cs="Times New Roman"/>
          <w:sz w:val="24"/>
          <w:szCs w:val="24"/>
          <w:lang w:eastAsia="pl-PL"/>
        </w:rPr>
        <w:t>może zostać poddana kontroli na zasadach przewidzianych dla przedsiębiorców wykonujących działalność gospodarczą.</w:t>
      </w:r>
    </w:p>
    <w:p w:rsidR="007809D5" w:rsidRDefault="007809D5" w:rsidP="007809D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Zawieszenie działalności ma więc na celu „przeczekanie” złej koniunktury i wznowienie działalności w przypadku poprawy warunków jej prowadzenia. </w:t>
      </w:r>
    </w:p>
    <w:p w:rsidR="00DE767D" w:rsidRDefault="00DE767D" w:rsidP="007809D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wynika z informacji uzyskanych w Urzędzie Gminy w Żelechlinku w roku 2015 działalność zawiesiło 11 podmiotów gospodarczych. Wskaźnik podmiotów zawieszających działalność na 1000 mieszkańców dla Gminy wynosi 2,8. </w:t>
      </w:r>
    </w:p>
    <w:p w:rsidR="00177909" w:rsidRPr="00177909" w:rsidRDefault="00177909" w:rsidP="00177909">
      <w:pPr>
        <w:pStyle w:val="Legenda"/>
        <w:rPr>
          <w:rFonts w:ascii="Times New Roman" w:hAnsi="Times New Roman" w:cs="Times New Roman"/>
          <w:color w:val="auto"/>
          <w:sz w:val="24"/>
          <w:szCs w:val="24"/>
        </w:rPr>
      </w:pPr>
      <w:bookmarkStart w:id="44" w:name="_Toc473261623"/>
      <w:r w:rsidRPr="00177909">
        <w:rPr>
          <w:rFonts w:ascii="Times New Roman" w:hAnsi="Times New Roman" w:cs="Times New Roman"/>
          <w:color w:val="auto"/>
          <w:sz w:val="24"/>
          <w:szCs w:val="24"/>
        </w:rPr>
        <w:t xml:space="preserve">Tabela </w:t>
      </w:r>
      <w:r w:rsidR="00D351DB" w:rsidRPr="00177909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177909">
        <w:rPr>
          <w:rFonts w:ascii="Times New Roman" w:hAnsi="Times New Roman" w:cs="Times New Roman"/>
          <w:color w:val="auto"/>
          <w:sz w:val="24"/>
          <w:szCs w:val="24"/>
        </w:rPr>
        <w:instrText xml:space="preserve"> SEQ Tabela \* ARABIC </w:instrText>
      </w:r>
      <w:r w:rsidR="00D351DB" w:rsidRPr="00177909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77909">
        <w:rPr>
          <w:rFonts w:ascii="Times New Roman" w:hAnsi="Times New Roman" w:cs="Times New Roman"/>
          <w:noProof/>
          <w:color w:val="auto"/>
          <w:sz w:val="24"/>
          <w:szCs w:val="24"/>
        </w:rPr>
        <w:t>13</w:t>
      </w:r>
      <w:r w:rsidR="00D351DB" w:rsidRPr="00177909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77909">
        <w:rPr>
          <w:rFonts w:ascii="Times New Roman" w:hAnsi="Times New Roman" w:cs="Times New Roman"/>
          <w:color w:val="auto"/>
          <w:sz w:val="24"/>
          <w:szCs w:val="24"/>
        </w:rPr>
        <w:t>. Podmioty zawieszające działalność gospodarczą</w:t>
      </w:r>
      <w:bookmarkEnd w:id="44"/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3"/>
        <w:gridCol w:w="3124"/>
        <w:gridCol w:w="3124"/>
      </w:tblGrid>
      <w:tr w:rsidR="00DE767D" w:rsidRPr="00DE767D" w:rsidTr="00177909">
        <w:trPr>
          <w:trHeight w:val="285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Obszar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Zawieszone podmioty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color w:val="000000"/>
                <w:lang w:eastAsia="pl-PL"/>
              </w:rPr>
              <w:t>Liczba podmiotów zawieszonych na  1000 mieszkańców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Chociszew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17,9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Czerwonka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4,8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Dzielnica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52,6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Nowiny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28,2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Petryna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0,0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Radwanka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11,8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Sabinów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27,0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B</w:t>
            </w: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rzozowa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62,5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Kruczkowskiego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19,2</w:t>
            </w:r>
          </w:p>
        </w:tc>
      </w:tr>
      <w:tr w:rsidR="00DE767D" w:rsidRPr="00DE767D" w:rsidTr="00DE767D">
        <w:trPr>
          <w:trHeight w:val="300"/>
        </w:trPr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Witosa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67D" w:rsidRPr="00DE767D" w:rsidRDefault="00DE767D" w:rsidP="00DE767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DE767D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16,7</w:t>
            </w:r>
          </w:p>
        </w:tc>
      </w:tr>
    </w:tbl>
    <w:p w:rsidR="005B171D" w:rsidRDefault="005B171D" w:rsidP="007809D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171D" w:rsidRDefault="005B171D" w:rsidP="007809D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767D" w:rsidRDefault="00DE767D" w:rsidP="007809D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Obszarami, na którym wskaźnik podmiotów gospodarczych zawieszających działalność na 1000 mieszkańców jest najwyższy są:</w:t>
      </w:r>
    </w:p>
    <w:p w:rsidR="00DE767D" w:rsidRDefault="00DE767D" w:rsidP="00DE767D">
      <w:pPr>
        <w:pStyle w:val="Akapitzlist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Dzielnica- 52,6;</w:t>
      </w:r>
    </w:p>
    <w:p w:rsidR="00DE767D" w:rsidRDefault="00DE767D" w:rsidP="00DE767D">
      <w:pPr>
        <w:pStyle w:val="Akapitzlist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Nowiny- 28,2;</w:t>
      </w:r>
    </w:p>
    <w:p w:rsidR="00DE767D" w:rsidRDefault="00DE767D" w:rsidP="00DE767D">
      <w:pPr>
        <w:pStyle w:val="Akapitzlist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Żelechlinek- ulice: Brzozowa – 62,5, Kruczkowskiego 19,2;</w:t>
      </w:r>
    </w:p>
    <w:p w:rsidR="00DE767D" w:rsidRDefault="00DE767D" w:rsidP="00DE767D">
      <w:pPr>
        <w:pStyle w:val="Akapitzlist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Sabinów- 27,0</w:t>
      </w:r>
    </w:p>
    <w:p w:rsidR="000C1511" w:rsidRDefault="000C1511" w:rsidP="000C1511">
      <w:pPr>
        <w:pStyle w:val="Nagwek2"/>
      </w:pPr>
      <w:bookmarkStart w:id="45" w:name="_Toc452371921"/>
      <w:bookmarkStart w:id="46" w:name="_Toc473261515"/>
      <w:r>
        <w:t>4.3. Sfera środowiskowa</w:t>
      </w:r>
      <w:bookmarkEnd w:id="45"/>
      <w:bookmarkEnd w:id="46"/>
    </w:p>
    <w:p w:rsidR="00562FE2" w:rsidRPr="008D12ED" w:rsidRDefault="000C1511" w:rsidP="000C1511">
      <w:pPr>
        <w:pStyle w:val="Nagwek3"/>
      </w:pPr>
      <w:bookmarkStart w:id="47" w:name="_Toc452371922"/>
      <w:bookmarkStart w:id="48" w:name="_Toc473261516"/>
      <w:r>
        <w:t xml:space="preserve">4.3.1. </w:t>
      </w:r>
      <w:r w:rsidR="00562FE2">
        <w:t>Lesistość i dostępność do terenów zielonych</w:t>
      </w:r>
      <w:bookmarkEnd w:id="47"/>
      <w:bookmarkEnd w:id="48"/>
    </w:p>
    <w:p w:rsidR="009A6949" w:rsidRPr="009A6949" w:rsidRDefault="009A6949" w:rsidP="009A6949">
      <w:pPr>
        <w:pStyle w:val="Tekstpodstawowy"/>
        <w:spacing w:line="360" w:lineRule="auto"/>
        <w:ind w:right="38" w:firstLine="708"/>
        <w:jc w:val="both"/>
        <w:rPr>
          <w:rFonts w:ascii="Times New Roman" w:hAnsi="Times New Roman"/>
          <w:b w:val="0"/>
          <w:szCs w:val="24"/>
        </w:rPr>
      </w:pPr>
      <w:r w:rsidRPr="009A6949">
        <w:rPr>
          <w:rFonts w:ascii="Times New Roman" w:hAnsi="Times New Roman"/>
          <w:b w:val="0"/>
          <w:szCs w:val="24"/>
        </w:rPr>
        <w:t>Gmina Żelechlinek należy do najmniej zalesionych obszarów w dawnym województwie piotrkowskim, w którym średni stopień lesistości wynosił 27,8%. Wy</w:t>
      </w:r>
      <w:r w:rsidRPr="009A6949">
        <w:rPr>
          <w:rFonts w:ascii="Times New Roman" w:hAnsi="Times New Roman"/>
          <w:b w:val="0"/>
          <w:szCs w:val="24"/>
        </w:rPr>
        <w:softHyphen/>
        <w:t>stępujące tu lasy nie tworzą większych, zwartych kompleksów leśnych i są roz</w:t>
      </w:r>
      <w:r w:rsidRPr="009A6949">
        <w:rPr>
          <w:rFonts w:ascii="Times New Roman" w:hAnsi="Times New Roman"/>
          <w:b w:val="0"/>
          <w:szCs w:val="24"/>
        </w:rPr>
        <w:softHyphen/>
        <w:t xml:space="preserve">proszone na terenie całej gminy. Lasy północnej części gminy należące do Obszaru Chronionego Krajobrazu, posiadają status lasów ochronnych. Lasy i grunty leśne zajmują </w:t>
      </w:r>
      <w:smartTag w:uri="urn:schemas-microsoft-com:office:smarttags" w:element="metricconverter">
        <w:smartTagPr>
          <w:attr w:name="ProductID" w:val="1 080 ha"/>
        </w:smartTagPr>
        <w:r w:rsidRPr="009A6949">
          <w:rPr>
            <w:rFonts w:ascii="Times New Roman" w:hAnsi="Times New Roman"/>
            <w:b w:val="0"/>
            <w:szCs w:val="24"/>
          </w:rPr>
          <w:t>1 080 ha</w:t>
        </w:r>
      </w:smartTag>
      <w:r w:rsidRPr="009A6949">
        <w:rPr>
          <w:rFonts w:ascii="Times New Roman" w:hAnsi="Times New Roman"/>
          <w:b w:val="0"/>
          <w:szCs w:val="24"/>
        </w:rPr>
        <w:t xml:space="preserve">, co stanowi zaledwie 11,7% ogólnej powierzchni gminy, </w:t>
      </w:r>
      <w:smartTag w:uri="urn:schemas-microsoft-com:office:smarttags" w:element="metricconverter">
        <w:smartTagPr>
          <w:attr w:name="ProductID" w:val="663 ha"/>
        </w:smartTagPr>
        <w:r w:rsidRPr="009A6949">
          <w:rPr>
            <w:rFonts w:ascii="Times New Roman" w:hAnsi="Times New Roman"/>
            <w:b w:val="0"/>
            <w:szCs w:val="24"/>
          </w:rPr>
          <w:t>663 ha</w:t>
        </w:r>
      </w:smartTag>
      <w:r w:rsidRPr="009A6949">
        <w:rPr>
          <w:rFonts w:ascii="Times New Roman" w:hAnsi="Times New Roman"/>
          <w:b w:val="0"/>
          <w:szCs w:val="24"/>
        </w:rPr>
        <w:t xml:space="preserve"> tj. 61,4% lasów i gruntów leśnych znajduję się w posiadaniu indywidualnych właścicieli. Lasy administracyjnie należą do:</w:t>
      </w:r>
    </w:p>
    <w:p w:rsidR="009A6949" w:rsidRDefault="009A6949" w:rsidP="009A6949">
      <w:pPr>
        <w:pStyle w:val="Tekstpodstawowy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 w:val="0"/>
          <w:szCs w:val="24"/>
        </w:rPr>
      </w:pPr>
      <w:r w:rsidRPr="009A6949">
        <w:rPr>
          <w:rFonts w:ascii="Times New Roman" w:hAnsi="Times New Roman"/>
          <w:b w:val="0"/>
          <w:szCs w:val="24"/>
        </w:rPr>
        <w:t xml:space="preserve">Nadleśnictwa Spała - </w:t>
      </w:r>
      <w:smartTag w:uri="urn:schemas-microsoft-com:office:smarttags" w:element="metricconverter">
        <w:smartTagPr>
          <w:attr w:name="ProductID" w:val="160,78 ha"/>
        </w:smartTagPr>
        <w:r w:rsidRPr="009A6949">
          <w:rPr>
            <w:rFonts w:ascii="Times New Roman" w:hAnsi="Times New Roman"/>
            <w:b w:val="0"/>
            <w:szCs w:val="24"/>
          </w:rPr>
          <w:t>160,78 ha</w:t>
        </w:r>
      </w:smartTag>
      <w:r w:rsidRPr="009A6949">
        <w:rPr>
          <w:rFonts w:ascii="Times New Roman" w:hAnsi="Times New Roman"/>
          <w:b w:val="0"/>
          <w:szCs w:val="24"/>
        </w:rPr>
        <w:t>,</w:t>
      </w:r>
    </w:p>
    <w:p w:rsidR="009A6949" w:rsidRDefault="009A6949" w:rsidP="009A6949">
      <w:pPr>
        <w:pStyle w:val="Tekstpodstawowy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 w:val="0"/>
          <w:szCs w:val="24"/>
        </w:rPr>
      </w:pPr>
      <w:r w:rsidRPr="009A6949">
        <w:rPr>
          <w:rFonts w:ascii="Times New Roman" w:hAnsi="Times New Roman"/>
          <w:b w:val="0"/>
          <w:szCs w:val="24"/>
        </w:rPr>
        <w:t xml:space="preserve">Nadleśnictwa Brzeziny z/s w Kaletniku - </w:t>
      </w:r>
      <w:smartTag w:uri="urn:schemas-microsoft-com:office:smarttags" w:element="metricconverter">
        <w:smartTagPr>
          <w:attr w:name="ProductID" w:val="13,8 ha"/>
        </w:smartTagPr>
        <w:r w:rsidRPr="009A6949">
          <w:rPr>
            <w:rFonts w:ascii="Times New Roman" w:hAnsi="Times New Roman"/>
            <w:b w:val="0"/>
            <w:szCs w:val="24"/>
          </w:rPr>
          <w:t>13,8 ha</w:t>
        </w:r>
      </w:smartTag>
      <w:r w:rsidRPr="009A6949">
        <w:rPr>
          <w:rFonts w:ascii="Times New Roman" w:hAnsi="Times New Roman"/>
          <w:b w:val="0"/>
          <w:szCs w:val="24"/>
        </w:rPr>
        <w:t>,</w:t>
      </w:r>
    </w:p>
    <w:p w:rsidR="009A6949" w:rsidRDefault="009A6949" w:rsidP="009A6949">
      <w:pPr>
        <w:pStyle w:val="Tekstpodstawowy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 w:val="0"/>
          <w:szCs w:val="24"/>
        </w:rPr>
      </w:pPr>
      <w:r w:rsidRPr="009A6949">
        <w:rPr>
          <w:rFonts w:ascii="Times New Roman" w:hAnsi="Times New Roman"/>
          <w:b w:val="0"/>
          <w:szCs w:val="24"/>
        </w:rPr>
        <w:t xml:space="preserve">Nadleśnictwa Skierniewice - </w:t>
      </w:r>
      <w:smartTag w:uri="urn:schemas-microsoft-com:office:smarttags" w:element="metricconverter">
        <w:smartTagPr>
          <w:attr w:name="ProductID" w:val="87,94 ha"/>
        </w:smartTagPr>
        <w:r w:rsidRPr="009A6949">
          <w:rPr>
            <w:rFonts w:ascii="Times New Roman" w:hAnsi="Times New Roman"/>
            <w:b w:val="0"/>
            <w:szCs w:val="24"/>
          </w:rPr>
          <w:t>87,94 ha</w:t>
        </w:r>
      </w:smartTag>
      <w:r w:rsidRPr="009A6949">
        <w:rPr>
          <w:rFonts w:ascii="Times New Roman" w:hAnsi="Times New Roman"/>
          <w:b w:val="0"/>
          <w:szCs w:val="24"/>
        </w:rPr>
        <w:t>,</w:t>
      </w:r>
    </w:p>
    <w:p w:rsidR="009A6949" w:rsidRPr="009A6949" w:rsidRDefault="009A6949" w:rsidP="009A6949">
      <w:pPr>
        <w:pStyle w:val="Tekstpodstawowy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 w:val="0"/>
          <w:szCs w:val="24"/>
        </w:rPr>
      </w:pPr>
      <w:r w:rsidRPr="009A6949">
        <w:rPr>
          <w:rFonts w:ascii="Times New Roman" w:hAnsi="Times New Roman"/>
          <w:b w:val="0"/>
          <w:szCs w:val="24"/>
        </w:rPr>
        <w:t xml:space="preserve"> Leśnego Zakładu Doświadczalnego SGGW z/s w Rogowie - 122,l ha</w:t>
      </w:r>
      <w:r>
        <w:rPr>
          <w:rFonts w:ascii="Times New Roman" w:hAnsi="Times New Roman"/>
          <w:b w:val="0"/>
          <w:szCs w:val="24"/>
        </w:rPr>
        <w:t xml:space="preserve"> </w:t>
      </w:r>
      <w:r w:rsidRPr="009A6949">
        <w:rPr>
          <w:rFonts w:ascii="Times New Roman" w:hAnsi="Times New Roman"/>
          <w:b w:val="0"/>
          <w:szCs w:val="24"/>
        </w:rPr>
        <w:t xml:space="preserve">i zajmują razem powierzchnię </w:t>
      </w:r>
      <w:smartTag w:uri="urn:schemas-microsoft-com:office:smarttags" w:element="metricconverter">
        <w:smartTagPr>
          <w:attr w:name="ProductID" w:val="384,62 ha"/>
        </w:smartTagPr>
        <w:r w:rsidRPr="009A6949">
          <w:rPr>
            <w:rFonts w:ascii="Times New Roman" w:hAnsi="Times New Roman"/>
            <w:b w:val="0"/>
            <w:szCs w:val="24"/>
          </w:rPr>
          <w:t>384,62 ha</w:t>
        </w:r>
      </w:smartTag>
      <w:r w:rsidRPr="009A6949">
        <w:rPr>
          <w:rFonts w:ascii="Times New Roman" w:hAnsi="Times New Roman"/>
          <w:b w:val="0"/>
          <w:szCs w:val="24"/>
        </w:rPr>
        <w:t>.</w:t>
      </w:r>
    </w:p>
    <w:p w:rsidR="009A6949" w:rsidRDefault="009A6949" w:rsidP="00C877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Najbardziej ograniczony dostęp do obszarów cennych przyrodniczo </w:t>
      </w:r>
      <w:r w:rsidR="00294513">
        <w:rPr>
          <w:rFonts w:ascii="Times New Roman" w:hAnsi="Times New Roman" w:cs="Times New Roman"/>
          <w:sz w:val="24"/>
          <w:szCs w:val="24"/>
        </w:rPr>
        <w:t>oraz lasów i terenów zielonych mają mieszkańcy centrum miejscowości gminnej Żelechlinek.</w:t>
      </w:r>
    </w:p>
    <w:p w:rsidR="00294513" w:rsidRDefault="00294513" w:rsidP="00C877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Są to ulice: Zakątna, Słoneczna, Łódzka, Cmentarna, 1000 lecia, Targowa, Rawska, Kruczkowskiego.</w:t>
      </w:r>
    </w:p>
    <w:p w:rsidR="00183F5F" w:rsidRDefault="000C1511" w:rsidP="000C1511">
      <w:pPr>
        <w:pStyle w:val="Nagwek1"/>
      </w:pPr>
      <w:bookmarkStart w:id="49" w:name="_Toc452371926"/>
      <w:bookmarkStart w:id="50" w:name="_Toc473261517"/>
      <w:r>
        <w:t xml:space="preserve">5. </w:t>
      </w:r>
      <w:r w:rsidR="00183F5F">
        <w:t>Charakterystyka obszarów zdegradowanych i rewitalizacji.</w:t>
      </w:r>
      <w:bookmarkEnd w:id="49"/>
      <w:bookmarkEnd w:id="50"/>
      <w:r w:rsidR="00183F5F">
        <w:t xml:space="preserve"> </w:t>
      </w:r>
    </w:p>
    <w:p w:rsidR="003B149C" w:rsidRPr="00BE5B8A" w:rsidRDefault="003B149C" w:rsidP="00BE5B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B8A">
        <w:rPr>
          <w:rFonts w:ascii="Times New Roman" w:hAnsi="Times New Roman" w:cs="Times New Roman"/>
          <w:sz w:val="24"/>
          <w:szCs w:val="24"/>
        </w:rPr>
        <w:t xml:space="preserve">Zgodnie z </w:t>
      </w:r>
      <w:r w:rsidR="00763972">
        <w:rPr>
          <w:rFonts w:ascii="Times New Roman" w:hAnsi="Times New Roman" w:cs="Times New Roman"/>
          <w:sz w:val="24"/>
          <w:szCs w:val="24"/>
        </w:rPr>
        <w:t xml:space="preserve">Wytycznymi </w:t>
      </w:r>
      <w:r w:rsidR="00763972" w:rsidRPr="008A41C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rewitalizacji w programach</w:t>
      </w:r>
      <w:r w:rsidR="007639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operacyjnych na lata 2014-2020, </w:t>
      </w:r>
      <w:r w:rsidRPr="00BE5B8A">
        <w:rPr>
          <w:rFonts w:ascii="Times New Roman" w:hAnsi="Times New Roman" w:cs="Times New Roman"/>
          <w:sz w:val="24"/>
          <w:szCs w:val="24"/>
        </w:rPr>
        <w:t>obszarem zdegradowanym jest obszar</w:t>
      </w:r>
      <w:r w:rsidR="00183F5F">
        <w:rPr>
          <w:rFonts w:ascii="Times New Roman" w:hAnsi="Times New Roman" w:cs="Times New Roman"/>
          <w:sz w:val="24"/>
          <w:szCs w:val="24"/>
        </w:rPr>
        <w:t>,</w:t>
      </w:r>
      <w:r w:rsidRPr="00BE5B8A">
        <w:rPr>
          <w:rFonts w:ascii="Times New Roman" w:hAnsi="Times New Roman" w:cs="Times New Roman"/>
          <w:sz w:val="24"/>
          <w:szCs w:val="24"/>
        </w:rPr>
        <w:t xml:space="preserve"> na którym występuje koncentracja negatywnych zjawi</w:t>
      </w:r>
      <w:r w:rsidR="00183F5F">
        <w:rPr>
          <w:rFonts w:ascii="Times New Roman" w:hAnsi="Times New Roman" w:cs="Times New Roman"/>
          <w:sz w:val="24"/>
          <w:szCs w:val="24"/>
        </w:rPr>
        <w:t>sk społecznych przy jednoczesnym</w:t>
      </w:r>
      <w:r w:rsidRPr="00BE5B8A">
        <w:rPr>
          <w:rFonts w:ascii="Times New Roman" w:hAnsi="Times New Roman" w:cs="Times New Roman"/>
          <w:sz w:val="24"/>
          <w:szCs w:val="24"/>
        </w:rPr>
        <w:t xml:space="preserve"> </w:t>
      </w:r>
      <w:r w:rsidR="00BE5B8A" w:rsidRPr="00BE5B8A">
        <w:rPr>
          <w:rFonts w:ascii="Times New Roman" w:hAnsi="Times New Roman" w:cs="Times New Roman"/>
          <w:sz w:val="24"/>
          <w:szCs w:val="24"/>
        </w:rPr>
        <w:t>współistnieniu</w:t>
      </w:r>
      <w:r w:rsidR="00CD64EF" w:rsidRPr="00BE5B8A">
        <w:rPr>
          <w:rFonts w:ascii="Times New Roman" w:hAnsi="Times New Roman" w:cs="Times New Roman"/>
          <w:sz w:val="24"/>
          <w:szCs w:val="24"/>
        </w:rPr>
        <w:t xml:space="preserve">  </w:t>
      </w:r>
      <w:r w:rsidR="000F5100" w:rsidRPr="00BE5B8A">
        <w:rPr>
          <w:rFonts w:ascii="Times New Roman" w:hAnsi="Times New Roman" w:cs="Times New Roman"/>
          <w:sz w:val="24"/>
          <w:szCs w:val="24"/>
        </w:rPr>
        <w:t>co najmniej jednego</w:t>
      </w:r>
      <w:r w:rsidR="00CD64EF" w:rsidRPr="00BE5B8A">
        <w:rPr>
          <w:rFonts w:ascii="Times New Roman" w:hAnsi="Times New Roman" w:cs="Times New Roman"/>
          <w:sz w:val="24"/>
          <w:szCs w:val="24"/>
        </w:rPr>
        <w:t xml:space="preserve">  </w:t>
      </w:r>
      <w:r w:rsidR="00183F5F">
        <w:rPr>
          <w:rFonts w:ascii="Times New Roman" w:hAnsi="Times New Roman" w:cs="Times New Roman"/>
          <w:sz w:val="24"/>
          <w:szCs w:val="24"/>
        </w:rPr>
        <w:t xml:space="preserve">negatywnego </w:t>
      </w:r>
      <w:r w:rsidR="00183F5F">
        <w:rPr>
          <w:rFonts w:ascii="Times New Roman" w:hAnsi="Times New Roman" w:cs="Times New Roman"/>
          <w:sz w:val="24"/>
          <w:szCs w:val="24"/>
        </w:rPr>
        <w:lastRenderedPageBreak/>
        <w:t>zjawiska: gospodarczego, środowiskowego, przestrzenno-funkcjonalnego</w:t>
      </w:r>
      <w:r w:rsidR="00CD64EF" w:rsidRPr="00BE5B8A">
        <w:rPr>
          <w:rFonts w:ascii="Times New Roman" w:hAnsi="Times New Roman" w:cs="Times New Roman"/>
          <w:sz w:val="24"/>
          <w:szCs w:val="24"/>
        </w:rPr>
        <w:t>, techn</w:t>
      </w:r>
      <w:r w:rsidR="00183F5F">
        <w:rPr>
          <w:rFonts w:ascii="Times New Roman" w:hAnsi="Times New Roman" w:cs="Times New Roman"/>
          <w:sz w:val="24"/>
          <w:szCs w:val="24"/>
        </w:rPr>
        <w:t>icznego</w:t>
      </w:r>
      <w:r w:rsidR="00CD64EF" w:rsidRPr="00BE5B8A">
        <w:rPr>
          <w:rFonts w:ascii="Times New Roman" w:hAnsi="Times New Roman" w:cs="Times New Roman"/>
          <w:sz w:val="24"/>
          <w:szCs w:val="24"/>
        </w:rPr>
        <w:t xml:space="preserve">. </w:t>
      </w:r>
      <w:r w:rsidRPr="00BE5B8A">
        <w:rPr>
          <w:rFonts w:ascii="Times New Roman" w:hAnsi="Times New Roman" w:cs="Times New Roman"/>
          <w:sz w:val="24"/>
          <w:szCs w:val="24"/>
        </w:rPr>
        <w:t>Analiza społeczno- gospodarcza wykazała</w:t>
      </w:r>
      <w:r w:rsidR="00BE5B8A" w:rsidRPr="00BE5B8A">
        <w:rPr>
          <w:rFonts w:ascii="Times New Roman" w:hAnsi="Times New Roman" w:cs="Times New Roman"/>
          <w:sz w:val="24"/>
          <w:szCs w:val="24"/>
        </w:rPr>
        <w:t>,</w:t>
      </w:r>
      <w:r w:rsidRPr="00BE5B8A">
        <w:rPr>
          <w:rFonts w:ascii="Times New Roman" w:hAnsi="Times New Roman" w:cs="Times New Roman"/>
          <w:sz w:val="24"/>
          <w:szCs w:val="24"/>
        </w:rPr>
        <w:t xml:space="preserve"> iż koncentracja negatywnych zjawisk społecznych </w:t>
      </w:r>
      <w:r w:rsidR="00CD64EF" w:rsidRPr="00BE5B8A">
        <w:rPr>
          <w:rFonts w:ascii="Times New Roman" w:hAnsi="Times New Roman" w:cs="Times New Roman"/>
          <w:sz w:val="24"/>
          <w:szCs w:val="24"/>
        </w:rPr>
        <w:t>wystąpiła na terenie m</w:t>
      </w:r>
      <w:r w:rsidR="00763972">
        <w:rPr>
          <w:rFonts w:ascii="Times New Roman" w:hAnsi="Times New Roman" w:cs="Times New Roman"/>
          <w:sz w:val="24"/>
          <w:szCs w:val="24"/>
        </w:rPr>
        <w:t>iejscowości gminnej Żelechlinek- ulice: Zakątna, Rawska, 1000-lecia,</w:t>
      </w:r>
      <w:r w:rsidR="000F5100" w:rsidRPr="00BE5B8A">
        <w:rPr>
          <w:rFonts w:ascii="Times New Roman" w:hAnsi="Times New Roman" w:cs="Times New Roman"/>
          <w:sz w:val="24"/>
          <w:szCs w:val="24"/>
        </w:rPr>
        <w:t xml:space="preserve"> oraz miejscowości</w:t>
      </w:r>
      <w:r w:rsidR="00763972">
        <w:rPr>
          <w:rFonts w:ascii="Times New Roman" w:hAnsi="Times New Roman" w:cs="Times New Roman"/>
          <w:sz w:val="24"/>
          <w:szCs w:val="24"/>
        </w:rPr>
        <w:t>ach: Dzielnica i Sabinów</w:t>
      </w:r>
      <w:r w:rsidR="000F5100" w:rsidRPr="00BE5B8A">
        <w:rPr>
          <w:rFonts w:ascii="Times New Roman" w:hAnsi="Times New Roman" w:cs="Times New Roman"/>
          <w:sz w:val="24"/>
          <w:szCs w:val="24"/>
        </w:rPr>
        <w:t xml:space="preserve"> przy jednoczesnym współistnieniu negatywnych zjawisk gospodarczych, środowiskowych, przestrzenno-funkcjonalnych, technicznych.</w:t>
      </w:r>
    </w:p>
    <w:p w:rsidR="00D42A3C" w:rsidRPr="00BE5B8A" w:rsidRDefault="00763972" w:rsidP="00BE5B8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Miejscowość Żelechlinek</w:t>
      </w:r>
      <w:r w:rsidR="00CD64EF" w:rsidRPr="00BE5B8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63972" w:rsidRDefault="00183F5F" w:rsidP="00BE5B8A">
      <w:pPr>
        <w:pStyle w:val="Nagwek3"/>
        <w:spacing w:line="360" w:lineRule="auto"/>
        <w:jc w:val="both"/>
        <w:rPr>
          <w:b w:val="0"/>
          <w:sz w:val="24"/>
          <w:szCs w:val="24"/>
        </w:rPr>
      </w:pPr>
      <w:bookmarkStart w:id="51" w:name="_Toc473261518"/>
      <w:bookmarkStart w:id="52" w:name="_Toc452371927"/>
      <w:r>
        <w:rPr>
          <w:b w:val="0"/>
          <w:sz w:val="24"/>
          <w:szCs w:val="24"/>
        </w:rPr>
        <w:t>W skład obszaru zdegradowanego wchodzą ulice:</w:t>
      </w:r>
      <w:r w:rsidR="00763972" w:rsidRPr="00763972">
        <w:rPr>
          <w:sz w:val="24"/>
          <w:szCs w:val="24"/>
        </w:rPr>
        <w:t xml:space="preserve"> </w:t>
      </w:r>
      <w:r w:rsidR="00763972" w:rsidRPr="00763972">
        <w:rPr>
          <w:b w:val="0"/>
          <w:sz w:val="24"/>
          <w:szCs w:val="24"/>
        </w:rPr>
        <w:t>Zakątna, Rawska, 1000-lecia</w:t>
      </w:r>
      <w:r w:rsidR="00072148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Obszar </w:t>
      </w:r>
      <w:r w:rsidR="00072148">
        <w:rPr>
          <w:b w:val="0"/>
          <w:sz w:val="24"/>
          <w:szCs w:val="24"/>
        </w:rPr>
        <w:t>ten położony jest więc w samym centrum miejscowości gminnej.</w:t>
      </w:r>
      <w:bookmarkEnd w:id="51"/>
      <w:r w:rsidR="00072148">
        <w:rPr>
          <w:b w:val="0"/>
          <w:sz w:val="24"/>
          <w:szCs w:val="24"/>
        </w:rPr>
        <w:t xml:space="preserve"> </w:t>
      </w:r>
    </w:p>
    <w:p w:rsidR="00763972" w:rsidRDefault="00763972" w:rsidP="00BE5B8A">
      <w:pPr>
        <w:pStyle w:val="Nagwek3"/>
        <w:spacing w:line="360" w:lineRule="auto"/>
        <w:jc w:val="both"/>
        <w:rPr>
          <w:b w:val="0"/>
          <w:sz w:val="24"/>
          <w:szCs w:val="24"/>
        </w:rPr>
      </w:pPr>
      <w:bookmarkStart w:id="53" w:name="_Toc473261519"/>
      <w:r>
        <w:rPr>
          <w:b w:val="0"/>
          <w:sz w:val="24"/>
          <w:szCs w:val="24"/>
        </w:rPr>
        <w:t>Ulica Zakątna- kumulacja 5 wskaźników społecznych świadczących o degradacji ulicy, tj.</w:t>
      </w:r>
      <w:bookmarkEnd w:id="53"/>
      <w:r>
        <w:rPr>
          <w:b w:val="0"/>
          <w:sz w:val="24"/>
          <w:szCs w:val="24"/>
        </w:rPr>
        <w:t xml:space="preserve"> </w:t>
      </w:r>
    </w:p>
    <w:p w:rsidR="00763972" w:rsidRDefault="00763972" w:rsidP="00763972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54" w:name="_Toc473261520"/>
      <w:r>
        <w:rPr>
          <w:b w:val="0"/>
          <w:sz w:val="24"/>
          <w:szCs w:val="24"/>
        </w:rPr>
        <w:t>niski procentowy udział ludności,</w:t>
      </w:r>
      <w:bookmarkEnd w:id="54"/>
    </w:p>
    <w:p w:rsidR="00763972" w:rsidRDefault="00763972" w:rsidP="00763972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55" w:name="_Toc473261521"/>
      <w:r>
        <w:rPr>
          <w:b w:val="0"/>
          <w:sz w:val="24"/>
          <w:szCs w:val="24"/>
        </w:rPr>
        <w:t>wysoki poziom bezrobocia,</w:t>
      </w:r>
      <w:bookmarkEnd w:id="55"/>
    </w:p>
    <w:p w:rsidR="00763972" w:rsidRDefault="00763972" w:rsidP="00763972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56" w:name="_Toc473261522"/>
      <w:r>
        <w:rPr>
          <w:b w:val="0"/>
          <w:sz w:val="24"/>
          <w:szCs w:val="24"/>
        </w:rPr>
        <w:t>wysoki poziom bezrobocia długotrwałego,</w:t>
      </w:r>
      <w:bookmarkEnd w:id="56"/>
    </w:p>
    <w:p w:rsidR="00763972" w:rsidRDefault="00763972" w:rsidP="00763972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57" w:name="_Toc473261523"/>
      <w:r>
        <w:rPr>
          <w:b w:val="0"/>
          <w:sz w:val="24"/>
          <w:szCs w:val="24"/>
        </w:rPr>
        <w:t>wysoki odsetek pobierających zasiłek okresowy,</w:t>
      </w:r>
      <w:bookmarkEnd w:id="57"/>
    </w:p>
    <w:p w:rsidR="00763972" w:rsidRDefault="00763972" w:rsidP="00763972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58" w:name="_Toc473261524"/>
      <w:r>
        <w:rPr>
          <w:b w:val="0"/>
          <w:sz w:val="24"/>
          <w:szCs w:val="24"/>
        </w:rPr>
        <w:t>wysoki odsetek pobierających zasiłek na dożywianie,</w:t>
      </w:r>
      <w:bookmarkEnd w:id="58"/>
    </w:p>
    <w:p w:rsidR="00763972" w:rsidRDefault="00763972" w:rsidP="00763972">
      <w:pPr>
        <w:pStyle w:val="Nagwek3"/>
        <w:spacing w:line="360" w:lineRule="auto"/>
        <w:ind w:left="360"/>
        <w:jc w:val="both"/>
        <w:rPr>
          <w:b w:val="0"/>
          <w:sz w:val="24"/>
          <w:szCs w:val="24"/>
        </w:rPr>
      </w:pPr>
      <w:bookmarkStart w:id="59" w:name="_Toc473261525"/>
      <w:r>
        <w:rPr>
          <w:b w:val="0"/>
          <w:sz w:val="24"/>
          <w:szCs w:val="24"/>
        </w:rPr>
        <w:t>przy jednocześnie występującym 1 wskaźniku ze sfery środowiskowej.</w:t>
      </w:r>
      <w:bookmarkEnd w:id="59"/>
    </w:p>
    <w:p w:rsidR="00763972" w:rsidRDefault="00763972" w:rsidP="00763972">
      <w:pPr>
        <w:pStyle w:val="Nagwek3"/>
        <w:spacing w:line="360" w:lineRule="auto"/>
        <w:ind w:left="360"/>
        <w:jc w:val="both"/>
        <w:rPr>
          <w:b w:val="0"/>
          <w:sz w:val="24"/>
          <w:szCs w:val="24"/>
        </w:rPr>
      </w:pPr>
      <w:bookmarkStart w:id="60" w:name="_Toc473261526"/>
      <w:r>
        <w:rPr>
          <w:b w:val="0"/>
          <w:sz w:val="24"/>
          <w:szCs w:val="24"/>
        </w:rPr>
        <w:t xml:space="preserve">Ulica Rawska- kumulacja </w:t>
      </w:r>
      <w:r w:rsidR="00C86515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 xml:space="preserve"> wskaźników społecznych świadczących o degradacji ulicy, tj</w:t>
      </w:r>
      <w:r w:rsidR="00C86515">
        <w:rPr>
          <w:b w:val="0"/>
          <w:sz w:val="24"/>
          <w:szCs w:val="24"/>
        </w:rPr>
        <w:t>:</w:t>
      </w:r>
      <w:bookmarkEnd w:id="60"/>
    </w:p>
    <w:p w:rsidR="00C86515" w:rsidRDefault="00C86515" w:rsidP="00C86515">
      <w:pPr>
        <w:pStyle w:val="Nagwek3"/>
        <w:numPr>
          <w:ilvl w:val="0"/>
          <w:numId w:val="38"/>
        </w:numPr>
        <w:spacing w:line="360" w:lineRule="auto"/>
        <w:jc w:val="both"/>
        <w:rPr>
          <w:b w:val="0"/>
          <w:sz w:val="24"/>
          <w:szCs w:val="24"/>
        </w:rPr>
      </w:pPr>
      <w:bookmarkStart w:id="61" w:name="_Toc473261527"/>
      <w:r>
        <w:rPr>
          <w:b w:val="0"/>
          <w:sz w:val="24"/>
          <w:szCs w:val="24"/>
        </w:rPr>
        <w:t>wysoki poziom bezrobocia wśród osób powyżej 50 roku życia,</w:t>
      </w:r>
      <w:bookmarkEnd w:id="61"/>
    </w:p>
    <w:p w:rsidR="00C86515" w:rsidRDefault="00C86515" w:rsidP="00C86515">
      <w:pPr>
        <w:pStyle w:val="Nagwek3"/>
        <w:numPr>
          <w:ilvl w:val="0"/>
          <w:numId w:val="38"/>
        </w:numPr>
        <w:spacing w:line="360" w:lineRule="auto"/>
        <w:jc w:val="both"/>
        <w:rPr>
          <w:b w:val="0"/>
          <w:sz w:val="24"/>
          <w:szCs w:val="24"/>
        </w:rPr>
      </w:pPr>
      <w:bookmarkStart w:id="62" w:name="_Toc473261528"/>
      <w:r w:rsidRPr="00C86515">
        <w:rPr>
          <w:b w:val="0"/>
          <w:sz w:val="24"/>
          <w:szCs w:val="24"/>
        </w:rPr>
        <w:t>wysoki odsetek pobierających zasiłek okresowy,</w:t>
      </w:r>
      <w:bookmarkEnd w:id="62"/>
    </w:p>
    <w:p w:rsidR="00C86515" w:rsidRDefault="00C86515" w:rsidP="00C86515">
      <w:pPr>
        <w:pStyle w:val="Nagwek3"/>
        <w:numPr>
          <w:ilvl w:val="0"/>
          <w:numId w:val="38"/>
        </w:numPr>
        <w:spacing w:line="360" w:lineRule="auto"/>
        <w:jc w:val="both"/>
        <w:rPr>
          <w:b w:val="0"/>
          <w:sz w:val="24"/>
          <w:szCs w:val="24"/>
        </w:rPr>
      </w:pPr>
      <w:bookmarkStart w:id="63" w:name="_Toc473261529"/>
      <w:r w:rsidRPr="00C86515">
        <w:rPr>
          <w:b w:val="0"/>
          <w:sz w:val="24"/>
          <w:szCs w:val="24"/>
        </w:rPr>
        <w:t xml:space="preserve">wysoki odsetek pobierających zasiłek </w:t>
      </w:r>
      <w:r>
        <w:rPr>
          <w:b w:val="0"/>
          <w:sz w:val="24"/>
          <w:szCs w:val="24"/>
        </w:rPr>
        <w:t>celowy,</w:t>
      </w:r>
      <w:bookmarkEnd w:id="63"/>
    </w:p>
    <w:p w:rsidR="00C86515" w:rsidRDefault="00C86515" w:rsidP="00C86515">
      <w:pPr>
        <w:pStyle w:val="Nagwek3"/>
        <w:numPr>
          <w:ilvl w:val="0"/>
          <w:numId w:val="38"/>
        </w:numPr>
        <w:spacing w:line="360" w:lineRule="auto"/>
        <w:jc w:val="both"/>
        <w:rPr>
          <w:b w:val="0"/>
          <w:sz w:val="24"/>
          <w:szCs w:val="24"/>
        </w:rPr>
      </w:pPr>
      <w:bookmarkStart w:id="64" w:name="_Toc473261530"/>
      <w:r>
        <w:rPr>
          <w:b w:val="0"/>
          <w:sz w:val="24"/>
          <w:szCs w:val="24"/>
        </w:rPr>
        <w:t>wysoki poziom popełniania wykroczeń.</w:t>
      </w:r>
      <w:bookmarkEnd w:id="64"/>
    </w:p>
    <w:p w:rsidR="00C86515" w:rsidRDefault="00C86515" w:rsidP="00C86515">
      <w:pPr>
        <w:pStyle w:val="Nagwek3"/>
        <w:spacing w:line="360" w:lineRule="auto"/>
        <w:jc w:val="both"/>
        <w:rPr>
          <w:b w:val="0"/>
          <w:sz w:val="24"/>
          <w:szCs w:val="24"/>
        </w:rPr>
      </w:pPr>
      <w:bookmarkStart w:id="65" w:name="_Toc473261531"/>
      <w:r>
        <w:rPr>
          <w:b w:val="0"/>
          <w:sz w:val="24"/>
          <w:szCs w:val="24"/>
        </w:rPr>
        <w:t>przy jednocześnie występującym 1 wskaźniku ze sfery środowiskowej</w:t>
      </w:r>
      <w:bookmarkEnd w:id="65"/>
    </w:p>
    <w:p w:rsidR="00C86515" w:rsidRDefault="00C86515" w:rsidP="00C86515">
      <w:pPr>
        <w:pStyle w:val="Nagwek3"/>
        <w:spacing w:line="360" w:lineRule="auto"/>
        <w:jc w:val="both"/>
        <w:rPr>
          <w:b w:val="0"/>
          <w:sz w:val="24"/>
          <w:szCs w:val="24"/>
        </w:rPr>
      </w:pPr>
      <w:bookmarkStart w:id="66" w:name="_Toc473261532"/>
      <w:r>
        <w:rPr>
          <w:b w:val="0"/>
          <w:sz w:val="24"/>
          <w:szCs w:val="24"/>
        </w:rPr>
        <w:t>Plac 1000- lecia - kumulacja 4 wskaźników społecznych świadczących o degradacji ulicy, tj</w:t>
      </w:r>
      <w:bookmarkEnd w:id="66"/>
    </w:p>
    <w:p w:rsidR="00C86515" w:rsidRDefault="00C86515" w:rsidP="00C86515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67" w:name="_Toc473261533"/>
      <w:r>
        <w:rPr>
          <w:b w:val="0"/>
          <w:sz w:val="24"/>
          <w:szCs w:val="24"/>
        </w:rPr>
        <w:t>niski procentowy udział ludności,</w:t>
      </w:r>
      <w:bookmarkEnd w:id="67"/>
    </w:p>
    <w:p w:rsidR="00C86515" w:rsidRPr="00C86515" w:rsidRDefault="00C86515" w:rsidP="00C86515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68" w:name="_Toc473261534"/>
      <w:r w:rsidRPr="00C86515">
        <w:rPr>
          <w:b w:val="0"/>
          <w:sz w:val="24"/>
          <w:szCs w:val="24"/>
        </w:rPr>
        <w:t>wysoki odsetek pobierających zasiłek okresowy,</w:t>
      </w:r>
      <w:bookmarkEnd w:id="68"/>
    </w:p>
    <w:p w:rsidR="00C86515" w:rsidRDefault="00C86515" w:rsidP="00C86515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69" w:name="_Toc473261535"/>
      <w:r w:rsidRPr="00C86515">
        <w:rPr>
          <w:b w:val="0"/>
          <w:sz w:val="24"/>
          <w:szCs w:val="24"/>
        </w:rPr>
        <w:t xml:space="preserve">wysoki odsetek pobierających zasiłek </w:t>
      </w:r>
      <w:r>
        <w:rPr>
          <w:b w:val="0"/>
          <w:sz w:val="24"/>
          <w:szCs w:val="24"/>
        </w:rPr>
        <w:t>celowy,</w:t>
      </w:r>
      <w:bookmarkEnd w:id="69"/>
    </w:p>
    <w:p w:rsidR="00C86515" w:rsidRDefault="00C86515" w:rsidP="00C86515">
      <w:pPr>
        <w:pStyle w:val="Nagwek3"/>
        <w:numPr>
          <w:ilvl w:val="0"/>
          <w:numId w:val="37"/>
        </w:numPr>
        <w:spacing w:line="360" w:lineRule="auto"/>
        <w:jc w:val="both"/>
        <w:rPr>
          <w:b w:val="0"/>
          <w:sz w:val="24"/>
          <w:szCs w:val="24"/>
        </w:rPr>
      </w:pPr>
      <w:bookmarkStart w:id="70" w:name="_Toc473261536"/>
      <w:r>
        <w:rPr>
          <w:b w:val="0"/>
          <w:sz w:val="24"/>
          <w:szCs w:val="24"/>
        </w:rPr>
        <w:t>wysoki poziom przestępczości.</w:t>
      </w:r>
      <w:bookmarkEnd w:id="70"/>
    </w:p>
    <w:p w:rsidR="00C86515" w:rsidRPr="00C86515" w:rsidRDefault="00C86515" w:rsidP="00C86515">
      <w:pPr>
        <w:pStyle w:val="Nagwek3"/>
        <w:spacing w:line="360" w:lineRule="auto"/>
        <w:jc w:val="both"/>
        <w:rPr>
          <w:b w:val="0"/>
          <w:sz w:val="24"/>
          <w:szCs w:val="24"/>
        </w:rPr>
      </w:pPr>
      <w:bookmarkStart w:id="71" w:name="_Toc473261537"/>
      <w:r>
        <w:rPr>
          <w:b w:val="0"/>
          <w:sz w:val="24"/>
          <w:szCs w:val="24"/>
        </w:rPr>
        <w:lastRenderedPageBreak/>
        <w:t>przy jednocześnie występującym 1 wskaźniku ze sfery środowiskowej i 1 wskaźniku ze sfery gospodarczej.</w:t>
      </w:r>
      <w:bookmarkEnd w:id="71"/>
    </w:p>
    <w:bookmarkEnd w:id="52"/>
    <w:p w:rsidR="00D42A3C" w:rsidRPr="00BE5B8A" w:rsidRDefault="00C86515" w:rsidP="00BE5B8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Miejscowość Dzielnica</w:t>
      </w:r>
    </w:p>
    <w:p w:rsidR="00513C80" w:rsidRDefault="00C86515" w:rsidP="00C86515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miejscowości Dzielnica</w:t>
      </w:r>
      <w:r w:rsidR="00513C80" w:rsidRPr="00BE5B8A">
        <w:rPr>
          <w:rFonts w:ascii="Times New Roman" w:hAnsi="Times New Roman" w:cs="Times New Roman"/>
          <w:sz w:val="24"/>
          <w:szCs w:val="24"/>
        </w:rPr>
        <w:t xml:space="preserve"> koncentracja </w:t>
      </w:r>
      <w:r>
        <w:rPr>
          <w:rFonts w:ascii="Times New Roman" w:hAnsi="Times New Roman" w:cs="Times New Roman"/>
          <w:sz w:val="24"/>
          <w:szCs w:val="24"/>
        </w:rPr>
        <w:t>negatywnych zjawisk społecznych:</w:t>
      </w:r>
    </w:p>
    <w:p w:rsidR="00C86515" w:rsidRPr="00C86515" w:rsidRDefault="00C86515" w:rsidP="00C86515">
      <w:pPr>
        <w:pStyle w:val="Akapitzlist"/>
        <w:numPr>
          <w:ilvl w:val="0"/>
          <w:numId w:val="4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 xml:space="preserve">wysoki poziom bezrobocia ogółem, </w:t>
      </w:r>
    </w:p>
    <w:p w:rsidR="00C86515" w:rsidRPr="00C86515" w:rsidRDefault="00C86515" w:rsidP="00C86515">
      <w:pPr>
        <w:pStyle w:val="Akapitzlist"/>
        <w:numPr>
          <w:ilvl w:val="0"/>
          <w:numId w:val="4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>wysoki poziom bezrobocia wśród osób powyżej 50 roku życia,</w:t>
      </w:r>
    </w:p>
    <w:p w:rsidR="00C86515" w:rsidRPr="00C86515" w:rsidRDefault="00C86515" w:rsidP="00C86515">
      <w:pPr>
        <w:pStyle w:val="Akapitzlist"/>
        <w:numPr>
          <w:ilvl w:val="0"/>
          <w:numId w:val="4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>wysoki odsetek pobierających zasiłek okresowy,</w:t>
      </w:r>
    </w:p>
    <w:p w:rsidR="00C86515" w:rsidRPr="00C86515" w:rsidRDefault="00C86515" w:rsidP="00C86515">
      <w:pPr>
        <w:pStyle w:val="Akapitzlist"/>
        <w:numPr>
          <w:ilvl w:val="0"/>
          <w:numId w:val="4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 xml:space="preserve">wysoki odsetek pobierających zasiłek </w:t>
      </w:r>
      <w:r w:rsidRPr="00E33F70">
        <w:rPr>
          <w:rFonts w:ascii="Times New Roman" w:hAnsi="Times New Roman" w:cs="Times New Roman"/>
          <w:sz w:val="24"/>
          <w:szCs w:val="24"/>
        </w:rPr>
        <w:t>celowy,</w:t>
      </w:r>
    </w:p>
    <w:p w:rsidR="00C86515" w:rsidRPr="00C86515" w:rsidRDefault="00C86515" w:rsidP="00C86515">
      <w:pPr>
        <w:pStyle w:val="Akapitzlist"/>
        <w:numPr>
          <w:ilvl w:val="0"/>
          <w:numId w:val="4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>wysoki odsetek pobierających zasiłek na dożywianie,</w:t>
      </w:r>
    </w:p>
    <w:p w:rsidR="00C86515" w:rsidRPr="00C86515" w:rsidRDefault="00C86515" w:rsidP="00C86515">
      <w:pPr>
        <w:pStyle w:val="Nagwek3"/>
        <w:spacing w:line="360" w:lineRule="auto"/>
        <w:jc w:val="both"/>
        <w:rPr>
          <w:b w:val="0"/>
          <w:sz w:val="24"/>
          <w:szCs w:val="24"/>
        </w:rPr>
      </w:pPr>
      <w:bookmarkStart w:id="72" w:name="_Toc473261538"/>
      <w:r w:rsidRPr="00C86515">
        <w:rPr>
          <w:b w:val="0"/>
          <w:sz w:val="24"/>
          <w:szCs w:val="24"/>
        </w:rPr>
        <w:t>przy jednocześnie występującym 1 wskaźniku ze sfery gospodarczej.</w:t>
      </w:r>
      <w:bookmarkEnd w:id="72"/>
    </w:p>
    <w:p w:rsidR="00384D05" w:rsidRPr="00BE5B8A" w:rsidRDefault="008C3E76" w:rsidP="00BE5B8A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B8A">
        <w:rPr>
          <w:rFonts w:ascii="Times New Roman" w:hAnsi="Times New Roman" w:cs="Times New Roman"/>
          <w:b/>
          <w:sz w:val="24"/>
          <w:szCs w:val="24"/>
        </w:rPr>
        <w:t xml:space="preserve">Miejscowość </w:t>
      </w:r>
      <w:r w:rsidR="00C86515">
        <w:rPr>
          <w:rFonts w:ascii="Times New Roman" w:hAnsi="Times New Roman" w:cs="Times New Roman"/>
          <w:b/>
          <w:sz w:val="24"/>
          <w:szCs w:val="24"/>
        </w:rPr>
        <w:t>Sabinów</w:t>
      </w:r>
    </w:p>
    <w:p w:rsidR="00C86515" w:rsidRDefault="008C3E76" w:rsidP="00BE5B8A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B8A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E33F70">
        <w:rPr>
          <w:rFonts w:ascii="Times New Roman" w:hAnsi="Times New Roman" w:cs="Times New Roman"/>
          <w:sz w:val="24"/>
          <w:szCs w:val="24"/>
        </w:rPr>
        <w:t xml:space="preserve">Sabinów </w:t>
      </w:r>
      <w:r w:rsidRPr="00BE5B8A">
        <w:rPr>
          <w:rFonts w:ascii="Times New Roman" w:hAnsi="Times New Roman" w:cs="Times New Roman"/>
          <w:sz w:val="24"/>
          <w:szCs w:val="24"/>
        </w:rPr>
        <w:t>wystąpiła koncentracja negatywnych zjawisk społecznych</w:t>
      </w:r>
      <w:r w:rsidR="00C86515">
        <w:rPr>
          <w:rFonts w:ascii="Times New Roman" w:hAnsi="Times New Roman" w:cs="Times New Roman"/>
          <w:sz w:val="24"/>
          <w:szCs w:val="24"/>
        </w:rPr>
        <w:t>:</w:t>
      </w:r>
    </w:p>
    <w:p w:rsidR="00E33F70" w:rsidRPr="00C86515" w:rsidRDefault="00E33F70" w:rsidP="00E33F70">
      <w:pPr>
        <w:pStyle w:val="Akapitzlist"/>
        <w:numPr>
          <w:ilvl w:val="0"/>
          <w:numId w:val="4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>wysoki poziom bezrobocia</w:t>
      </w:r>
      <w:r>
        <w:rPr>
          <w:rFonts w:ascii="Times New Roman" w:hAnsi="Times New Roman" w:cs="Times New Roman"/>
          <w:sz w:val="24"/>
          <w:szCs w:val="24"/>
        </w:rPr>
        <w:t xml:space="preserve"> długotrwałego</w:t>
      </w:r>
      <w:r w:rsidRPr="00C8651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33F70" w:rsidRDefault="00E33F70" w:rsidP="00E33F70">
      <w:pPr>
        <w:pStyle w:val="Akapitzlist"/>
        <w:numPr>
          <w:ilvl w:val="0"/>
          <w:numId w:val="4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>wysoki poziom bezrobocia wśród osób powyżej 50 roku życia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33F70" w:rsidRPr="00C86515" w:rsidRDefault="00E33F70" w:rsidP="00E33F70">
      <w:pPr>
        <w:pStyle w:val="Akapitzlist"/>
        <w:numPr>
          <w:ilvl w:val="0"/>
          <w:numId w:val="4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 xml:space="preserve">wysoki odsetek pobierających zasiłek </w:t>
      </w:r>
      <w:r w:rsidRPr="00E33F70">
        <w:rPr>
          <w:rFonts w:ascii="Times New Roman" w:hAnsi="Times New Roman" w:cs="Times New Roman"/>
          <w:sz w:val="24"/>
          <w:szCs w:val="24"/>
        </w:rPr>
        <w:t>celowy,</w:t>
      </w:r>
    </w:p>
    <w:p w:rsidR="00E33F70" w:rsidRPr="00E33F70" w:rsidRDefault="00E33F70" w:rsidP="00E33F70">
      <w:pPr>
        <w:pStyle w:val="Akapitzlist"/>
        <w:numPr>
          <w:ilvl w:val="0"/>
          <w:numId w:val="4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15">
        <w:rPr>
          <w:rFonts w:ascii="Times New Roman" w:hAnsi="Times New Roman" w:cs="Times New Roman"/>
          <w:sz w:val="24"/>
          <w:szCs w:val="24"/>
        </w:rPr>
        <w:t>wysoki odsetek pobierających zasiłek na dożywianie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33F70" w:rsidRPr="00E33F70" w:rsidRDefault="00E33F70" w:rsidP="00E33F70">
      <w:pPr>
        <w:pStyle w:val="Nagwek3"/>
        <w:spacing w:line="360" w:lineRule="auto"/>
        <w:jc w:val="both"/>
        <w:rPr>
          <w:b w:val="0"/>
          <w:sz w:val="24"/>
          <w:szCs w:val="24"/>
        </w:rPr>
      </w:pPr>
      <w:bookmarkStart w:id="73" w:name="_Toc473261539"/>
      <w:r w:rsidRPr="00C86515">
        <w:rPr>
          <w:b w:val="0"/>
          <w:sz w:val="24"/>
          <w:szCs w:val="24"/>
        </w:rPr>
        <w:t>przy jednocześnie występującym 1 wskaźniku ze sfery gospodarczej.</w:t>
      </w:r>
      <w:bookmarkEnd w:id="73"/>
    </w:p>
    <w:p w:rsidR="004243F5" w:rsidRDefault="008A7632" w:rsidP="004F0C1F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B8A">
        <w:rPr>
          <w:rFonts w:ascii="Times New Roman" w:hAnsi="Times New Roman" w:cs="Times New Roman"/>
          <w:sz w:val="24"/>
          <w:szCs w:val="24"/>
        </w:rPr>
        <w:t xml:space="preserve">Obszar zdegradowany </w:t>
      </w:r>
      <w:r w:rsidR="00E33F70">
        <w:rPr>
          <w:rFonts w:ascii="Times New Roman" w:hAnsi="Times New Roman" w:cs="Times New Roman"/>
          <w:sz w:val="24"/>
          <w:szCs w:val="24"/>
        </w:rPr>
        <w:t>zamieszkuje 100 osób ( 19 osób w miejscowości Dzielnica, 35 w miejscowości Sabinów i 46 osób w miejscowości Żelechlinek</w:t>
      </w:r>
      <w:r w:rsidR="008C3E76" w:rsidRPr="00BE5B8A">
        <w:rPr>
          <w:rFonts w:ascii="Times New Roman" w:hAnsi="Times New Roman" w:cs="Times New Roman"/>
          <w:sz w:val="24"/>
          <w:szCs w:val="24"/>
        </w:rPr>
        <w:t>)</w:t>
      </w:r>
      <w:r w:rsidR="0057544E" w:rsidRPr="00BE5B8A">
        <w:rPr>
          <w:rFonts w:ascii="Times New Roman" w:hAnsi="Times New Roman" w:cs="Times New Roman"/>
          <w:sz w:val="24"/>
          <w:szCs w:val="24"/>
        </w:rPr>
        <w:t>.</w:t>
      </w:r>
    </w:p>
    <w:p w:rsidR="001B01F4" w:rsidRDefault="001B01F4" w:rsidP="001B01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obszarów o najbardziej niekorzystnej sytuacji z punktu widzenia analizowanych wskaźników znajduje się w Załączniku nr 1.</w:t>
      </w:r>
    </w:p>
    <w:p w:rsidR="003B65D3" w:rsidRDefault="00D64DEE" w:rsidP="00384D05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F5F">
        <w:rPr>
          <w:rFonts w:ascii="Times New Roman" w:hAnsi="Times New Roman" w:cs="Times New Roman"/>
          <w:sz w:val="24"/>
          <w:szCs w:val="24"/>
        </w:rPr>
        <w:t>Ze względu na znaczenie dla rozwoju lokalnego najbardziej zasadnym  jest objęcie rewitalizacją obszarów zdegradowanych w granicach admini</w:t>
      </w:r>
      <w:r w:rsidR="004243F5">
        <w:rPr>
          <w:rFonts w:ascii="Times New Roman" w:hAnsi="Times New Roman" w:cs="Times New Roman"/>
          <w:sz w:val="24"/>
          <w:szCs w:val="24"/>
        </w:rPr>
        <w:t>stracyjnych miejscowości Żelechlinek</w:t>
      </w:r>
      <w:r w:rsidRPr="00183F5F">
        <w:rPr>
          <w:rFonts w:ascii="Times New Roman" w:hAnsi="Times New Roman" w:cs="Times New Roman"/>
          <w:sz w:val="24"/>
          <w:szCs w:val="24"/>
        </w:rPr>
        <w:t xml:space="preserve">. </w:t>
      </w:r>
      <w:r w:rsidR="0057544E" w:rsidRPr="00183F5F">
        <w:rPr>
          <w:rFonts w:ascii="Times New Roman" w:hAnsi="Times New Roman" w:cs="Times New Roman"/>
          <w:sz w:val="24"/>
          <w:szCs w:val="24"/>
        </w:rPr>
        <w:t xml:space="preserve">Wyznaczony obszar ma znaczenie strategiczne z punktu widzenia gminy- jest centrum administracyjnym, </w:t>
      </w:r>
      <w:r w:rsidR="004243F5">
        <w:rPr>
          <w:rFonts w:ascii="Times New Roman" w:hAnsi="Times New Roman" w:cs="Times New Roman"/>
          <w:sz w:val="24"/>
          <w:szCs w:val="24"/>
        </w:rPr>
        <w:t>gospodarczym, kulturalnym gminy</w:t>
      </w:r>
      <w:r w:rsidR="000C1511">
        <w:rPr>
          <w:rFonts w:ascii="Times New Roman" w:hAnsi="Times New Roman" w:cs="Times New Roman"/>
          <w:sz w:val="24"/>
          <w:szCs w:val="24"/>
        </w:rPr>
        <w:t>.</w:t>
      </w:r>
    </w:p>
    <w:p w:rsidR="0014363B" w:rsidRDefault="0014363B" w:rsidP="00384D05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4" w:name="_GoBack"/>
      <w:bookmarkEnd w:id="74"/>
    </w:p>
    <w:p w:rsidR="0014363B" w:rsidRDefault="003B65D3" w:rsidP="00384D05">
      <w:pPr>
        <w:shd w:val="clear" w:color="auto" w:fill="FFFFFF" w:themeFill="background1"/>
        <w:spacing w:line="360" w:lineRule="auto"/>
        <w:jc w:val="both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Spis tabel</w:t>
      </w:r>
      <w:r w:rsidR="00D351D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TOC \h \z \c "Tabela" </w:instrText>
      </w:r>
      <w:r w:rsidR="00D351DB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1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1. Gęstość zaludnienia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_Toc473261611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6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2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2. Procentowy udział mieszkańców na poszczególnych obszarach w ogólnej liczby ludności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_Toc473261612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9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3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3. Wskaźnik liczby bezrobotnych do ogólnej liczby mieszkańców zamieszkujących na danym obszarze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_Toc473261613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11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4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4. Wskaźnik długotrwale bezrobotnych w ogólnej liczbie bezrobotnych dla danego obszaru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_Toc473261614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13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5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5. Wskaźnik bezrobotnych powyżej 50 roku życia w ogólnej liczbie bezrobotnych zamieszkujących na danym obszarze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_Toc473261615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15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6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6. Wskaźnik liczby osób pobierających zasiłek okresowy do ogólnej liczby mieszkańców danego obszaru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_Toc473261616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18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7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7. Wskaźnik udziału osób pobierających zasiłki celowe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_Toc473261617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20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8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8. Wskaźnik liczby osób pobierających zasiłek na dożywianie do ogólnej liczby mieszkańców danego obszaru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_Toc473261618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21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19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9. Przestępstwa na terenie Gminy Żelechlinek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_Toc473261619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24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20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10. Wykroczenia na terenie Gminy Żelechlinek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_Toc473261620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24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21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11. Wskaźnik liczby podmiotów gospodarczych przypadających na 1000 mieszkańców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_Toc473261621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25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22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12. Podmioty wykreślone z rejestru REGON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_Toc473261622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28</w:t>
        </w:r>
        <w:r w:rsidR="00D351DB">
          <w:rPr>
            <w:noProof/>
            <w:webHidden/>
          </w:rPr>
          <w:fldChar w:fldCharType="end"/>
        </w:r>
      </w:hyperlink>
    </w:p>
    <w:p w:rsidR="0014363B" w:rsidRDefault="002F4CF5">
      <w:pPr>
        <w:pStyle w:val="Spisilustracji"/>
        <w:tabs>
          <w:tab w:val="right" w:leader="dot" w:pos="9062"/>
        </w:tabs>
        <w:rPr>
          <w:rFonts w:eastAsiaTheme="minorEastAsia"/>
          <w:noProof/>
          <w:lang w:eastAsia="pl-PL"/>
        </w:rPr>
      </w:pPr>
      <w:hyperlink w:anchor="_Toc473261623" w:history="1">
        <w:r w:rsidR="0014363B" w:rsidRPr="00C64AB8">
          <w:rPr>
            <w:rStyle w:val="Hipercze"/>
            <w:rFonts w:ascii="Times New Roman" w:hAnsi="Times New Roman" w:cs="Times New Roman"/>
            <w:noProof/>
          </w:rPr>
          <w:t>Tabela 13. Podmioty zawieszające działalność gospodarczą</w:t>
        </w:r>
        <w:r w:rsidR="0014363B">
          <w:rPr>
            <w:noProof/>
            <w:webHidden/>
          </w:rPr>
          <w:tab/>
        </w:r>
        <w:r w:rsidR="00D351DB">
          <w:rPr>
            <w:noProof/>
            <w:webHidden/>
          </w:rPr>
          <w:fldChar w:fldCharType="begin"/>
        </w:r>
        <w:r w:rsidR="0014363B">
          <w:rPr>
            <w:noProof/>
            <w:webHidden/>
          </w:rPr>
          <w:instrText xml:space="preserve"> PAGEREF _Toc473261623 \h </w:instrText>
        </w:r>
        <w:r w:rsidR="00D351DB">
          <w:rPr>
            <w:noProof/>
            <w:webHidden/>
          </w:rPr>
        </w:r>
        <w:r w:rsidR="00D351DB">
          <w:rPr>
            <w:noProof/>
            <w:webHidden/>
          </w:rPr>
          <w:fldChar w:fldCharType="separate"/>
        </w:r>
        <w:r w:rsidR="0014363B">
          <w:rPr>
            <w:noProof/>
            <w:webHidden/>
          </w:rPr>
          <w:t>29</w:t>
        </w:r>
        <w:r w:rsidR="00D351DB">
          <w:rPr>
            <w:noProof/>
            <w:webHidden/>
          </w:rPr>
          <w:fldChar w:fldCharType="end"/>
        </w:r>
      </w:hyperlink>
    </w:p>
    <w:p w:rsidR="003B65D3" w:rsidRPr="008C3E76" w:rsidRDefault="00D351DB" w:rsidP="00384D05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3B65D3" w:rsidRPr="008C3E76" w:rsidSect="001436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CF5" w:rsidRDefault="002F4CF5" w:rsidP="00C230DB">
      <w:pPr>
        <w:spacing w:after="0" w:line="240" w:lineRule="auto"/>
      </w:pPr>
      <w:r>
        <w:separator/>
      </w:r>
    </w:p>
  </w:endnote>
  <w:endnote w:type="continuationSeparator" w:id="0">
    <w:p w:rsidR="002F4CF5" w:rsidRDefault="002F4CF5" w:rsidP="00C2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515" w:rsidRDefault="00C865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67719"/>
      <w:docPartObj>
        <w:docPartGallery w:val="Page Numbers (Bottom of Page)"/>
        <w:docPartUnique/>
      </w:docPartObj>
    </w:sdtPr>
    <w:sdtEndPr/>
    <w:sdtContent>
      <w:p w:rsidR="00C86515" w:rsidRDefault="002F4CF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71D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C86515" w:rsidRDefault="00C865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515" w:rsidRDefault="00C865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CF5" w:rsidRDefault="002F4CF5" w:rsidP="00C230DB">
      <w:pPr>
        <w:spacing w:after="0" w:line="240" w:lineRule="auto"/>
      </w:pPr>
      <w:r>
        <w:separator/>
      </w:r>
    </w:p>
  </w:footnote>
  <w:footnote w:type="continuationSeparator" w:id="0">
    <w:p w:rsidR="002F4CF5" w:rsidRDefault="002F4CF5" w:rsidP="00C2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515" w:rsidRDefault="00C865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86515" w:rsidRDefault="00E45598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Gminny </w:t>
        </w:r>
        <w:r w:rsidR="00C86515" w:rsidRPr="00F7180C">
          <w:rPr>
            <w:rFonts w:asciiTheme="majorHAnsi" w:eastAsiaTheme="majorEastAsia" w:hAnsiTheme="majorHAnsi" w:cstheme="majorBidi"/>
            <w:sz w:val="28"/>
            <w:szCs w:val="28"/>
          </w:rPr>
          <w:t xml:space="preserve">Program Rewitalizacji Gminy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>Żelechlinek</w:t>
        </w:r>
        <w:r w:rsidR="00C86515" w:rsidRPr="00F7180C">
          <w:rPr>
            <w:rFonts w:asciiTheme="majorHAnsi" w:eastAsiaTheme="majorEastAsia" w:hAnsiTheme="majorHAnsi" w:cstheme="majorBidi"/>
            <w:sz w:val="28"/>
            <w:szCs w:val="28"/>
          </w:rPr>
          <w:t>- diagnoza społeczno- gospodarcza</w:t>
        </w:r>
      </w:p>
    </w:sdtContent>
  </w:sdt>
  <w:p w:rsidR="00C86515" w:rsidRDefault="00C865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515" w:rsidRDefault="00C865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17B31"/>
    <w:multiLevelType w:val="hybridMultilevel"/>
    <w:tmpl w:val="A4A4BF1A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C2558"/>
    <w:multiLevelType w:val="hybridMultilevel"/>
    <w:tmpl w:val="BC22D5F4"/>
    <w:lvl w:ilvl="0" w:tplc="C46E30AE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" w15:restartNumberingAfterBreak="0">
    <w:nsid w:val="076C7C26"/>
    <w:multiLevelType w:val="hybridMultilevel"/>
    <w:tmpl w:val="1DF805FA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5A86"/>
    <w:multiLevelType w:val="hybridMultilevel"/>
    <w:tmpl w:val="01127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15906"/>
    <w:multiLevelType w:val="hybridMultilevel"/>
    <w:tmpl w:val="875A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F2ADD"/>
    <w:multiLevelType w:val="hybridMultilevel"/>
    <w:tmpl w:val="33DCE4D8"/>
    <w:lvl w:ilvl="0" w:tplc="C46E30AE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" w15:restartNumberingAfterBreak="0">
    <w:nsid w:val="198B13D3"/>
    <w:multiLevelType w:val="hybridMultilevel"/>
    <w:tmpl w:val="70EA216A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43EAE"/>
    <w:multiLevelType w:val="multilevel"/>
    <w:tmpl w:val="B38C8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F45AC5"/>
    <w:multiLevelType w:val="hybridMultilevel"/>
    <w:tmpl w:val="EC2883E0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94F91"/>
    <w:multiLevelType w:val="hybridMultilevel"/>
    <w:tmpl w:val="F5A8D320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A7AA8"/>
    <w:multiLevelType w:val="hybridMultilevel"/>
    <w:tmpl w:val="394A2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5143F"/>
    <w:multiLevelType w:val="hybridMultilevel"/>
    <w:tmpl w:val="B4EAEECE"/>
    <w:lvl w:ilvl="0" w:tplc="C46E30A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09A3B5D"/>
    <w:multiLevelType w:val="hybridMultilevel"/>
    <w:tmpl w:val="504621A4"/>
    <w:lvl w:ilvl="0" w:tplc="C46E30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2C722F"/>
    <w:multiLevelType w:val="hybridMultilevel"/>
    <w:tmpl w:val="934062BC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61C0"/>
    <w:multiLevelType w:val="hybridMultilevel"/>
    <w:tmpl w:val="838404E0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5748C2"/>
    <w:multiLevelType w:val="hybridMultilevel"/>
    <w:tmpl w:val="FE22E6A0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621C3"/>
    <w:multiLevelType w:val="hybridMultilevel"/>
    <w:tmpl w:val="B7E2E488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1765D"/>
    <w:multiLevelType w:val="hybridMultilevel"/>
    <w:tmpl w:val="38ACB232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60903"/>
    <w:multiLevelType w:val="hybridMultilevel"/>
    <w:tmpl w:val="B3623860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75E2E"/>
    <w:multiLevelType w:val="multilevel"/>
    <w:tmpl w:val="A2042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2B28E5"/>
    <w:multiLevelType w:val="hybridMultilevel"/>
    <w:tmpl w:val="1856FEB6"/>
    <w:lvl w:ilvl="0" w:tplc="C46E30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012CDC"/>
    <w:multiLevelType w:val="multilevel"/>
    <w:tmpl w:val="D12E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A45434"/>
    <w:multiLevelType w:val="hybridMultilevel"/>
    <w:tmpl w:val="2B50F462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B1C01"/>
    <w:multiLevelType w:val="hybridMultilevel"/>
    <w:tmpl w:val="ED020DA0"/>
    <w:lvl w:ilvl="0" w:tplc="C46E30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6E7497"/>
    <w:multiLevelType w:val="hybridMultilevel"/>
    <w:tmpl w:val="23723DC8"/>
    <w:lvl w:ilvl="0" w:tplc="C46E30AE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5" w15:restartNumberingAfterBreak="0">
    <w:nsid w:val="53884FBA"/>
    <w:multiLevelType w:val="hybridMultilevel"/>
    <w:tmpl w:val="A7E6BD08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776C6E"/>
    <w:multiLevelType w:val="hybridMultilevel"/>
    <w:tmpl w:val="E41CC674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8512D"/>
    <w:multiLevelType w:val="hybridMultilevel"/>
    <w:tmpl w:val="0120ABC2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E247A"/>
    <w:multiLevelType w:val="multilevel"/>
    <w:tmpl w:val="2256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E2031C"/>
    <w:multiLevelType w:val="hybridMultilevel"/>
    <w:tmpl w:val="EA4AB0D2"/>
    <w:lvl w:ilvl="0" w:tplc="C46E30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5B0785"/>
    <w:multiLevelType w:val="hybridMultilevel"/>
    <w:tmpl w:val="5BC2BCA4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47D34"/>
    <w:multiLevelType w:val="hybridMultilevel"/>
    <w:tmpl w:val="06F685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8635A"/>
    <w:multiLevelType w:val="hybridMultilevel"/>
    <w:tmpl w:val="80000AC8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9808C5"/>
    <w:multiLevelType w:val="hybridMultilevel"/>
    <w:tmpl w:val="41F266B8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52548"/>
    <w:multiLevelType w:val="hybridMultilevel"/>
    <w:tmpl w:val="03CACC78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4026D"/>
    <w:multiLevelType w:val="hybridMultilevel"/>
    <w:tmpl w:val="A276F84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8777246"/>
    <w:multiLevelType w:val="hybridMultilevel"/>
    <w:tmpl w:val="93CC9A78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64C"/>
    <w:multiLevelType w:val="hybridMultilevel"/>
    <w:tmpl w:val="92BE032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82E23"/>
    <w:multiLevelType w:val="hybridMultilevel"/>
    <w:tmpl w:val="875A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E0043"/>
    <w:multiLevelType w:val="multilevel"/>
    <w:tmpl w:val="8FE2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1D0957"/>
    <w:multiLevelType w:val="hybridMultilevel"/>
    <w:tmpl w:val="0C463B20"/>
    <w:lvl w:ilvl="0" w:tplc="C46E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053EA"/>
    <w:multiLevelType w:val="hybridMultilevel"/>
    <w:tmpl w:val="1AAA3E36"/>
    <w:lvl w:ilvl="0" w:tplc="C46E30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F1C2539"/>
    <w:multiLevelType w:val="hybridMultilevel"/>
    <w:tmpl w:val="7E66ADC8"/>
    <w:lvl w:ilvl="0" w:tplc="C46E30A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8"/>
  </w:num>
  <w:num w:numId="4">
    <w:abstractNumId w:val="39"/>
  </w:num>
  <w:num w:numId="5">
    <w:abstractNumId w:val="3"/>
  </w:num>
  <w:num w:numId="6">
    <w:abstractNumId w:val="11"/>
  </w:num>
  <w:num w:numId="7">
    <w:abstractNumId w:val="34"/>
  </w:num>
  <w:num w:numId="8">
    <w:abstractNumId w:val="9"/>
  </w:num>
  <w:num w:numId="9">
    <w:abstractNumId w:val="29"/>
  </w:num>
  <w:num w:numId="10">
    <w:abstractNumId w:val="33"/>
  </w:num>
  <w:num w:numId="11">
    <w:abstractNumId w:val="14"/>
  </w:num>
  <w:num w:numId="12">
    <w:abstractNumId w:val="17"/>
  </w:num>
  <w:num w:numId="13">
    <w:abstractNumId w:val="2"/>
  </w:num>
  <w:num w:numId="14">
    <w:abstractNumId w:val="20"/>
  </w:num>
  <w:num w:numId="15">
    <w:abstractNumId w:val="42"/>
  </w:num>
  <w:num w:numId="16">
    <w:abstractNumId w:val="27"/>
  </w:num>
  <w:num w:numId="17">
    <w:abstractNumId w:val="13"/>
  </w:num>
  <w:num w:numId="18">
    <w:abstractNumId w:val="10"/>
  </w:num>
  <w:num w:numId="19">
    <w:abstractNumId w:val="41"/>
  </w:num>
  <w:num w:numId="20">
    <w:abstractNumId w:val="31"/>
  </w:num>
  <w:num w:numId="21">
    <w:abstractNumId w:val="37"/>
  </w:num>
  <w:num w:numId="22">
    <w:abstractNumId w:val="35"/>
  </w:num>
  <w:num w:numId="23">
    <w:abstractNumId w:val="32"/>
  </w:num>
  <w:num w:numId="24">
    <w:abstractNumId w:val="16"/>
  </w:num>
  <w:num w:numId="25">
    <w:abstractNumId w:val="5"/>
  </w:num>
  <w:num w:numId="26">
    <w:abstractNumId w:val="12"/>
  </w:num>
  <w:num w:numId="27">
    <w:abstractNumId w:val="26"/>
  </w:num>
  <w:num w:numId="28">
    <w:abstractNumId w:val="25"/>
  </w:num>
  <w:num w:numId="29">
    <w:abstractNumId w:val="40"/>
  </w:num>
  <w:num w:numId="30">
    <w:abstractNumId w:val="30"/>
  </w:num>
  <w:num w:numId="31">
    <w:abstractNumId w:val="18"/>
  </w:num>
  <w:num w:numId="32">
    <w:abstractNumId w:val="1"/>
  </w:num>
  <w:num w:numId="33">
    <w:abstractNumId w:val="7"/>
  </w:num>
  <w:num w:numId="34">
    <w:abstractNumId w:val="6"/>
  </w:num>
  <w:num w:numId="35">
    <w:abstractNumId w:val="8"/>
  </w:num>
  <w:num w:numId="36">
    <w:abstractNumId w:val="24"/>
  </w:num>
  <w:num w:numId="37">
    <w:abstractNumId w:val="22"/>
  </w:num>
  <w:num w:numId="38">
    <w:abstractNumId w:val="23"/>
  </w:num>
  <w:num w:numId="39">
    <w:abstractNumId w:val="0"/>
  </w:num>
  <w:num w:numId="40">
    <w:abstractNumId w:val="36"/>
  </w:num>
  <w:num w:numId="41">
    <w:abstractNumId w:val="15"/>
  </w:num>
  <w:num w:numId="42">
    <w:abstractNumId w:val="38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F1"/>
    <w:rsid w:val="00010009"/>
    <w:rsid w:val="000264FF"/>
    <w:rsid w:val="00043677"/>
    <w:rsid w:val="00051345"/>
    <w:rsid w:val="000600A9"/>
    <w:rsid w:val="00063D22"/>
    <w:rsid w:val="00071320"/>
    <w:rsid w:val="00072148"/>
    <w:rsid w:val="00074372"/>
    <w:rsid w:val="00082C30"/>
    <w:rsid w:val="00085934"/>
    <w:rsid w:val="0009408D"/>
    <w:rsid w:val="000955CB"/>
    <w:rsid w:val="000A0561"/>
    <w:rsid w:val="000A616A"/>
    <w:rsid w:val="000B5FF6"/>
    <w:rsid w:val="000C1511"/>
    <w:rsid w:val="000C2A91"/>
    <w:rsid w:val="000D4458"/>
    <w:rsid w:val="000E4A61"/>
    <w:rsid w:val="000F0C5D"/>
    <w:rsid w:val="000F16D3"/>
    <w:rsid w:val="000F5100"/>
    <w:rsid w:val="00100C04"/>
    <w:rsid w:val="00126367"/>
    <w:rsid w:val="00137D9A"/>
    <w:rsid w:val="0014117D"/>
    <w:rsid w:val="0014363B"/>
    <w:rsid w:val="00152980"/>
    <w:rsid w:val="00156108"/>
    <w:rsid w:val="00156576"/>
    <w:rsid w:val="00170DCA"/>
    <w:rsid w:val="001740D5"/>
    <w:rsid w:val="00176AE1"/>
    <w:rsid w:val="00177909"/>
    <w:rsid w:val="00183F5F"/>
    <w:rsid w:val="0019015C"/>
    <w:rsid w:val="00192458"/>
    <w:rsid w:val="001946EE"/>
    <w:rsid w:val="001951A6"/>
    <w:rsid w:val="001A3B39"/>
    <w:rsid w:val="001A71B7"/>
    <w:rsid w:val="001B01F4"/>
    <w:rsid w:val="001B7111"/>
    <w:rsid w:val="001C43F8"/>
    <w:rsid w:val="001D139C"/>
    <w:rsid w:val="001D3948"/>
    <w:rsid w:val="001D77CC"/>
    <w:rsid w:val="001E0DA3"/>
    <w:rsid w:val="001E346F"/>
    <w:rsid w:val="001E6060"/>
    <w:rsid w:val="001F029A"/>
    <w:rsid w:val="001F4CBE"/>
    <w:rsid w:val="001F5081"/>
    <w:rsid w:val="002213FB"/>
    <w:rsid w:val="00223BA8"/>
    <w:rsid w:val="00232AAA"/>
    <w:rsid w:val="002344E7"/>
    <w:rsid w:val="0024104D"/>
    <w:rsid w:val="00242D88"/>
    <w:rsid w:val="00245F63"/>
    <w:rsid w:val="00245F84"/>
    <w:rsid w:val="00256C21"/>
    <w:rsid w:val="00261CEF"/>
    <w:rsid w:val="0026598A"/>
    <w:rsid w:val="00273350"/>
    <w:rsid w:val="002807C3"/>
    <w:rsid w:val="00294513"/>
    <w:rsid w:val="002A105A"/>
    <w:rsid w:val="002B7646"/>
    <w:rsid w:val="002C43F7"/>
    <w:rsid w:val="002C75CE"/>
    <w:rsid w:val="002D167E"/>
    <w:rsid w:val="002D28BE"/>
    <w:rsid w:val="002E0929"/>
    <w:rsid w:val="002E09BB"/>
    <w:rsid w:val="002E0E3F"/>
    <w:rsid w:val="002F2893"/>
    <w:rsid w:val="002F4CF5"/>
    <w:rsid w:val="002F6702"/>
    <w:rsid w:val="003043C5"/>
    <w:rsid w:val="003079CF"/>
    <w:rsid w:val="00313863"/>
    <w:rsid w:val="00316154"/>
    <w:rsid w:val="00334DDC"/>
    <w:rsid w:val="00354A0B"/>
    <w:rsid w:val="003574D2"/>
    <w:rsid w:val="00366464"/>
    <w:rsid w:val="00384D05"/>
    <w:rsid w:val="00394259"/>
    <w:rsid w:val="003B149C"/>
    <w:rsid w:val="003B65D3"/>
    <w:rsid w:val="003D28E1"/>
    <w:rsid w:val="003D2D73"/>
    <w:rsid w:val="003E2181"/>
    <w:rsid w:val="003E7063"/>
    <w:rsid w:val="003F2321"/>
    <w:rsid w:val="00403504"/>
    <w:rsid w:val="00410C13"/>
    <w:rsid w:val="004138C5"/>
    <w:rsid w:val="004243F5"/>
    <w:rsid w:val="004302E9"/>
    <w:rsid w:val="00451EFA"/>
    <w:rsid w:val="0045604B"/>
    <w:rsid w:val="00467219"/>
    <w:rsid w:val="004742BD"/>
    <w:rsid w:val="004761DC"/>
    <w:rsid w:val="00477C04"/>
    <w:rsid w:val="00482E03"/>
    <w:rsid w:val="00484FFB"/>
    <w:rsid w:val="00492533"/>
    <w:rsid w:val="004D1A26"/>
    <w:rsid w:val="004F0C1F"/>
    <w:rsid w:val="004F4E4A"/>
    <w:rsid w:val="00511EF7"/>
    <w:rsid w:val="00513C80"/>
    <w:rsid w:val="00514AA6"/>
    <w:rsid w:val="00527050"/>
    <w:rsid w:val="005300D7"/>
    <w:rsid w:val="00530DF6"/>
    <w:rsid w:val="005321C6"/>
    <w:rsid w:val="00534D39"/>
    <w:rsid w:val="00540A8E"/>
    <w:rsid w:val="00546A6E"/>
    <w:rsid w:val="00562BD8"/>
    <w:rsid w:val="00562FE2"/>
    <w:rsid w:val="00563564"/>
    <w:rsid w:val="005660D2"/>
    <w:rsid w:val="005740AF"/>
    <w:rsid w:val="0057544E"/>
    <w:rsid w:val="00586487"/>
    <w:rsid w:val="0059020C"/>
    <w:rsid w:val="005912C7"/>
    <w:rsid w:val="005950D0"/>
    <w:rsid w:val="005B1368"/>
    <w:rsid w:val="005B171D"/>
    <w:rsid w:val="005B3127"/>
    <w:rsid w:val="005C07E6"/>
    <w:rsid w:val="005C5260"/>
    <w:rsid w:val="005D7512"/>
    <w:rsid w:val="005E3925"/>
    <w:rsid w:val="005F3A6B"/>
    <w:rsid w:val="005F70EE"/>
    <w:rsid w:val="006058E6"/>
    <w:rsid w:val="00611F31"/>
    <w:rsid w:val="00612F54"/>
    <w:rsid w:val="00616359"/>
    <w:rsid w:val="006234CA"/>
    <w:rsid w:val="0063449C"/>
    <w:rsid w:val="00635B3A"/>
    <w:rsid w:val="006423E3"/>
    <w:rsid w:val="006505A0"/>
    <w:rsid w:val="00650947"/>
    <w:rsid w:val="00667E55"/>
    <w:rsid w:val="006773FA"/>
    <w:rsid w:val="00680366"/>
    <w:rsid w:val="00687C56"/>
    <w:rsid w:val="006B24DE"/>
    <w:rsid w:val="006B35C8"/>
    <w:rsid w:val="006C019A"/>
    <w:rsid w:val="006C4037"/>
    <w:rsid w:val="006D2AF6"/>
    <w:rsid w:val="006D5D21"/>
    <w:rsid w:val="006E0F59"/>
    <w:rsid w:val="006E718A"/>
    <w:rsid w:val="006E7361"/>
    <w:rsid w:val="006F5B42"/>
    <w:rsid w:val="00701FC9"/>
    <w:rsid w:val="00702B6E"/>
    <w:rsid w:val="00711DCA"/>
    <w:rsid w:val="00732557"/>
    <w:rsid w:val="00732789"/>
    <w:rsid w:val="00733E2C"/>
    <w:rsid w:val="00737336"/>
    <w:rsid w:val="00741463"/>
    <w:rsid w:val="007512A3"/>
    <w:rsid w:val="007629AA"/>
    <w:rsid w:val="007634C6"/>
    <w:rsid w:val="00763972"/>
    <w:rsid w:val="0076692F"/>
    <w:rsid w:val="007809D5"/>
    <w:rsid w:val="007A5A4D"/>
    <w:rsid w:val="007B43A8"/>
    <w:rsid w:val="007C1D69"/>
    <w:rsid w:val="007C5B04"/>
    <w:rsid w:val="007E64C1"/>
    <w:rsid w:val="007F2FA5"/>
    <w:rsid w:val="007F5ADE"/>
    <w:rsid w:val="0081081A"/>
    <w:rsid w:val="008339B0"/>
    <w:rsid w:val="008353E8"/>
    <w:rsid w:val="00854242"/>
    <w:rsid w:val="008568D0"/>
    <w:rsid w:val="00863E72"/>
    <w:rsid w:val="008701CF"/>
    <w:rsid w:val="00871C61"/>
    <w:rsid w:val="00880AF0"/>
    <w:rsid w:val="00886B91"/>
    <w:rsid w:val="00892AC8"/>
    <w:rsid w:val="00893F8A"/>
    <w:rsid w:val="008A41CE"/>
    <w:rsid w:val="008A7632"/>
    <w:rsid w:val="008C20A9"/>
    <w:rsid w:val="008C3E76"/>
    <w:rsid w:val="008C69D4"/>
    <w:rsid w:val="008D12ED"/>
    <w:rsid w:val="008D1EFC"/>
    <w:rsid w:val="008E04ED"/>
    <w:rsid w:val="008E7D9F"/>
    <w:rsid w:val="00905674"/>
    <w:rsid w:val="00910331"/>
    <w:rsid w:val="00913DDB"/>
    <w:rsid w:val="00914F9D"/>
    <w:rsid w:val="0092566B"/>
    <w:rsid w:val="00933725"/>
    <w:rsid w:val="009341DF"/>
    <w:rsid w:val="00942275"/>
    <w:rsid w:val="00945B9C"/>
    <w:rsid w:val="00964A0A"/>
    <w:rsid w:val="00975138"/>
    <w:rsid w:val="009764DD"/>
    <w:rsid w:val="0099399C"/>
    <w:rsid w:val="009A6949"/>
    <w:rsid w:val="009D38D2"/>
    <w:rsid w:val="009E3CE5"/>
    <w:rsid w:val="009E7FAE"/>
    <w:rsid w:val="00A005A4"/>
    <w:rsid w:val="00A06FCE"/>
    <w:rsid w:val="00A23DCA"/>
    <w:rsid w:val="00A27453"/>
    <w:rsid w:val="00A30313"/>
    <w:rsid w:val="00A3311D"/>
    <w:rsid w:val="00A3578A"/>
    <w:rsid w:val="00A476AD"/>
    <w:rsid w:val="00A50DD2"/>
    <w:rsid w:val="00A609CA"/>
    <w:rsid w:val="00A62E5D"/>
    <w:rsid w:val="00A71B09"/>
    <w:rsid w:val="00A803C4"/>
    <w:rsid w:val="00AC1731"/>
    <w:rsid w:val="00AC6C1F"/>
    <w:rsid w:val="00AD4266"/>
    <w:rsid w:val="00AE5280"/>
    <w:rsid w:val="00AF5A51"/>
    <w:rsid w:val="00B029E9"/>
    <w:rsid w:val="00B03470"/>
    <w:rsid w:val="00B10E60"/>
    <w:rsid w:val="00B14C91"/>
    <w:rsid w:val="00B15721"/>
    <w:rsid w:val="00B1622D"/>
    <w:rsid w:val="00B31C86"/>
    <w:rsid w:val="00B413D2"/>
    <w:rsid w:val="00B42727"/>
    <w:rsid w:val="00B65B79"/>
    <w:rsid w:val="00B930FF"/>
    <w:rsid w:val="00BA0327"/>
    <w:rsid w:val="00BA650B"/>
    <w:rsid w:val="00BB3B06"/>
    <w:rsid w:val="00BC117E"/>
    <w:rsid w:val="00BD6D0D"/>
    <w:rsid w:val="00BE244B"/>
    <w:rsid w:val="00BE5B8A"/>
    <w:rsid w:val="00C04712"/>
    <w:rsid w:val="00C22BBC"/>
    <w:rsid w:val="00C230DB"/>
    <w:rsid w:val="00C477BA"/>
    <w:rsid w:val="00C67561"/>
    <w:rsid w:val="00C86515"/>
    <w:rsid w:val="00C87741"/>
    <w:rsid w:val="00C92172"/>
    <w:rsid w:val="00C93F81"/>
    <w:rsid w:val="00C95D90"/>
    <w:rsid w:val="00CA29DD"/>
    <w:rsid w:val="00CA2DB1"/>
    <w:rsid w:val="00CC3219"/>
    <w:rsid w:val="00CC3DE3"/>
    <w:rsid w:val="00CD64EF"/>
    <w:rsid w:val="00CE0DE5"/>
    <w:rsid w:val="00CE5EE1"/>
    <w:rsid w:val="00CF3AB4"/>
    <w:rsid w:val="00CF3E47"/>
    <w:rsid w:val="00CF53F7"/>
    <w:rsid w:val="00D133B5"/>
    <w:rsid w:val="00D21F39"/>
    <w:rsid w:val="00D24716"/>
    <w:rsid w:val="00D351DB"/>
    <w:rsid w:val="00D37A17"/>
    <w:rsid w:val="00D4144B"/>
    <w:rsid w:val="00D42A3C"/>
    <w:rsid w:val="00D50627"/>
    <w:rsid w:val="00D51985"/>
    <w:rsid w:val="00D64DEE"/>
    <w:rsid w:val="00D67206"/>
    <w:rsid w:val="00D75DAE"/>
    <w:rsid w:val="00D8034E"/>
    <w:rsid w:val="00D91716"/>
    <w:rsid w:val="00D96983"/>
    <w:rsid w:val="00DA6534"/>
    <w:rsid w:val="00DA7B79"/>
    <w:rsid w:val="00DB0EE7"/>
    <w:rsid w:val="00DB3108"/>
    <w:rsid w:val="00DB42B9"/>
    <w:rsid w:val="00DC243C"/>
    <w:rsid w:val="00DC6501"/>
    <w:rsid w:val="00DD3F5E"/>
    <w:rsid w:val="00DD4B13"/>
    <w:rsid w:val="00DE767D"/>
    <w:rsid w:val="00DF1E4F"/>
    <w:rsid w:val="00DF4069"/>
    <w:rsid w:val="00E000B2"/>
    <w:rsid w:val="00E006A4"/>
    <w:rsid w:val="00E07577"/>
    <w:rsid w:val="00E21EAC"/>
    <w:rsid w:val="00E33F70"/>
    <w:rsid w:val="00E36099"/>
    <w:rsid w:val="00E45598"/>
    <w:rsid w:val="00E546F1"/>
    <w:rsid w:val="00E55B9F"/>
    <w:rsid w:val="00E56FD2"/>
    <w:rsid w:val="00E623DC"/>
    <w:rsid w:val="00E80406"/>
    <w:rsid w:val="00E80BCA"/>
    <w:rsid w:val="00E83DD0"/>
    <w:rsid w:val="00E85D83"/>
    <w:rsid w:val="00E91AF5"/>
    <w:rsid w:val="00EA2CE8"/>
    <w:rsid w:val="00EA6074"/>
    <w:rsid w:val="00EB55A9"/>
    <w:rsid w:val="00EB7359"/>
    <w:rsid w:val="00ED34D9"/>
    <w:rsid w:val="00EE1A7D"/>
    <w:rsid w:val="00EE4C46"/>
    <w:rsid w:val="00EE791B"/>
    <w:rsid w:val="00F0588D"/>
    <w:rsid w:val="00F07750"/>
    <w:rsid w:val="00F12481"/>
    <w:rsid w:val="00F34B0F"/>
    <w:rsid w:val="00F4567D"/>
    <w:rsid w:val="00F509ED"/>
    <w:rsid w:val="00F5256A"/>
    <w:rsid w:val="00F52C3C"/>
    <w:rsid w:val="00F7180C"/>
    <w:rsid w:val="00F82F10"/>
    <w:rsid w:val="00F870B1"/>
    <w:rsid w:val="00F93A3D"/>
    <w:rsid w:val="00F96BA0"/>
    <w:rsid w:val="00F97FD4"/>
    <w:rsid w:val="00FA4E4C"/>
    <w:rsid w:val="00FA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B358439-7C90-4C55-9168-29C9AB12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750"/>
  </w:style>
  <w:style w:type="paragraph" w:styleId="Nagwek1">
    <w:name w:val="heading 1"/>
    <w:basedOn w:val="Normalny"/>
    <w:next w:val="Normalny"/>
    <w:link w:val="Nagwek1Znak"/>
    <w:uiPriority w:val="9"/>
    <w:qFormat/>
    <w:rsid w:val="007E64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64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71B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71B0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7A17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09408D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A7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71B09"/>
    <w:rPr>
      <w:b/>
      <w:bCs/>
    </w:rPr>
  </w:style>
  <w:style w:type="paragraph" w:customStyle="1" w:styleId="Default">
    <w:name w:val="Default"/>
    <w:rsid w:val="004D1A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DSTAWOWY">
    <w:name w:val="PODSTAWOWY"/>
    <w:basedOn w:val="Normalny"/>
    <w:link w:val="PODSTAWOWYZnak"/>
    <w:qFormat/>
    <w:rsid w:val="001E346F"/>
    <w:pPr>
      <w:spacing w:after="0" w:line="360" w:lineRule="auto"/>
      <w:ind w:right="-6" w:firstLine="35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ODSTAWOWYZnak">
    <w:name w:val="PODSTAWOWY Znak"/>
    <w:link w:val="PODSTAWOWY"/>
    <w:rsid w:val="001E346F"/>
    <w:rPr>
      <w:rFonts w:ascii="Arial" w:eastAsia="Times New Roman" w:hAnsi="Arial" w:cs="Times New Roman"/>
      <w:sz w:val="24"/>
      <w:szCs w:val="24"/>
    </w:rPr>
  </w:style>
  <w:style w:type="paragraph" w:customStyle="1" w:styleId="Poziom0">
    <w:name w:val="Poziom 0"/>
    <w:basedOn w:val="Normalny"/>
    <w:link w:val="Poziom0Znak"/>
    <w:qFormat/>
    <w:rsid w:val="001E346F"/>
    <w:pPr>
      <w:spacing w:after="0" w:line="360" w:lineRule="auto"/>
      <w:ind w:firstLine="360"/>
      <w:jc w:val="both"/>
    </w:pPr>
    <w:rPr>
      <w:rFonts w:ascii="Calibri" w:eastAsia="Calibri" w:hAnsi="Calibri" w:cs="Times New Roman"/>
      <w:sz w:val="24"/>
    </w:rPr>
  </w:style>
  <w:style w:type="character" w:customStyle="1" w:styleId="Poziom0Znak">
    <w:name w:val="Poziom 0 Znak"/>
    <w:link w:val="Poziom0"/>
    <w:rsid w:val="001E346F"/>
    <w:rPr>
      <w:rFonts w:ascii="Calibri" w:eastAsia="Calibri" w:hAnsi="Calibri" w:cs="Times New Roman"/>
      <w:sz w:val="24"/>
    </w:rPr>
  </w:style>
  <w:style w:type="paragraph" w:styleId="Akapitzlist">
    <w:name w:val="List Paragraph"/>
    <w:basedOn w:val="Normalny"/>
    <w:uiPriority w:val="34"/>
    <w:qFormat/>
    <w:rsid w:val="00A62E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3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0DB"/>
  </w:style>
  <w:style w:type="paragraph" w:styleId="Stopka">
    <w:name w:val="footer"/>
    <w:basedOn w:val="Normalny"/>
    <w:link w:val="StopkaZnak"/>
    <w:uiPriority w:val="99"/>
    <w:unhideWhenUsed/>
    <w:rsid w:val="00C23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0DB"/>
  </w:style>
  <w:style w:type="character" w:customStyle="1" w:styleId="def">
    <w:name w:val="def"/>
    <w:basedOn w:val="Domylnaczcionkaakapitu"/>
    <w:rsid w:val="004302E9"/>
  </w:style>
  <w:style w:type="paragraph" w:styleId="Tekstkomentarza">
    <w:name w:val="annotation text"/>
    <w:basedOn w:val="Normalny"/>
    <w:link w:val="TekstkomentarzaZnak"/>
    <w:unhideWhenUsed/>
    <w:rsid w:val="00256C21"/>
    <w:pPr>
      <w:spacing w:after="0" w:line="36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6C21"/>
    <w:rPr>
      <w:rFonts w:ascii="Calibri" w:eastAsia="Calibri" w:hAnsi="Calibri" w:cs="Times New Roman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11EF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2C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2C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2C30"/>
    <w:rPr>
      <w:vertAlign w:val="superscript"/>
    </w:rPr>
  </w:style>
  <w:style w:type="table" w:styleId="Tabela-Siatka">
    <w:name w:val="Table Grid"/>
    <w:basedOn w:val="Standardowy"/>
    <w:uiPriority w:val="59"/>
    <w:rsid w:val="008C3E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E6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E64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1511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151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C151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C1511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511"/>
    <w:rPr>
      <w:rFonts w:ascii="Tahoma" w:hAnsi="Tahoma" w:cs="Tahoma"/>
      <w:sz w:val="16"/>
      <w:szCs w:val="16"/>
    </w:rPr>
  </w:style>
  <w:style w:type="paragraph" w:styleId="Spisilustracji">
    <w:name w:val="table of figures"/>
    <w:basedOn w:val="Normalny"/>
    <w:next w:val="Normalny"/>
    <w:uiPriority w:val="99"/>
    <w:unhideWhenUsed/>
    <w:rsid w:val="003B65D3"/>
    <w:pPr>
      <w:spacing w:after="0"/>
    </w:pPr>
  </w:style>
  <w:style w:type="character" w:customStyle="1" w:styleId="WW8Num11z0">
    <w:name w:val="WW8Num11z0"/>
    <w:rsid w:val="00156108"/>
    <w:rPr>
      <w:rFonts w:ascii="Symbol" w:hAnsi="Symbol"/>
    </w:rPr>
  </w:style>
  <w:style w:type="character" w:customStyle="1" w:styleId="FontStyle84">
    <w:name w:val="Font Style84"/>
    <w:basedOn w:val="Domylnaczcionkaakapitu"/>
    <w:rsid w:val="00156108"/>
    <w:rPr>
      <w:sz w:val="26"/>
      <w:szCs w:val="26"/>
      <w:lang w:val="pl-PL"/>
    </w:rPr>
  </w:style>
  <w:style w:type="paragraph" w:customStyle="1" w:styleId="Style3">
    <w:name w:val="Style3"/>
    <w:basedOn w:val="Normalny"/>
    <w:next w:val="Normalny"/>
    <w:rsid w:val="001561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CE5EE1"/>
    <w:rPr>
      <w:color w:val="800080"/>
      <w:u w:val="single"/>
    </w:rPr>
  </w:style>
  <w:style w:type="paragraph" w:customStyle="1" w:styleId="xl65">
    <w:name w:val="xl65"/>
    <w:basedOn w:val="Normalny"/>
    <w:rsid w:val="00CE5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E5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CE5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5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CE5E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CE5E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CE5EE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CE5E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CE5E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CE5E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CE5E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CE5EE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CE5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A6949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A6949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143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7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8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7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9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1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3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2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2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3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6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2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4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CD8F0-B659-4157-9B0C-71AAF3D4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6040</Words>
  <Characters>36245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Gminny Program Rewitalizacji Gminy Żelechlinek- diagnoza społeczno- gospodarcza</vt:lpstr>
    </vt:vector>
  </TitlesOfParts>
  <Company/>
  <LinksUpToDate>false</LinksUpToDate>
  <CharactersWithSpaces>42201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Gminny Program Rewitalizacji Gminy Żelechlinek- diagnoza społeczno- gospodarcza</dc:title>
  <dc:subject/>
  <dc:creator>Kasia</dc:creator>
  <cp:keywords/>
  <dc:description/>
  <cp:lastModifiedBy>a_wojtysiak</cp:lastModifiedBy>
  <cp:revision>2</cp:revision>
  <cp:lastPrinted>2017-01-27T03:23:00Z</cp:lastPrinted>
  <dcterms:created xsi:type="dcterms:W3CDTF">2017-01-27T11:38:00Z</dcterms:created>
  <dcterms:modified xsi:type="dcterms:W3CDTF">2017-01-27T11:38:00Z</dcterms:modified>
</cp:coreProperties>
</file>